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GORM 全面详细讲解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0" w:id="0"/>
      <w:r>
        <w:rPr>
          <w:rFonts w:eastAsia="等线" w:ascii="Arial" w:cs="Arial" w:hAnsi="Arial"/>
          <w:b w:val="true"/>
          <w:sz w:val="36"/>
        </w:rPr>
        <w:t>Go语言GORM全面详细讲解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GORM（Go ORM）是Go语言生态中最流行的</w:t>
      </w:r>
      <w:r>
        <w:rPr>
          <w:rFonts w:eastAsia="等线" w:ascii="Arial" w:cs="Arial" w:hAnsi="Arial"/>
          <w:b w:val="true"/>
          <w:sz w:val="22"/>
        </w:rPr>
        <w:t>全功能ORM框架</w:t>
      </w:r>
      <w:r>
        <w:rPr>
          <w:rFonts w:eastAsia="等线" w:ascii="Arial" w:cs="Arial" w:hAnsi="Arial"/>
          <w:sz w:val="22"/>
        </w:rPr>
        <w:t>，专为Go语言设计，支持MySQL、PostgreSQL、SQLite、SQL Server等主流数据库，提供了优雅的链式调用、自动迁移、关联查询、事务管理等核心能力，大幅降低Go语言操作数据库的开发成本，是企业级Go项目的首选数据库操作框架。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一、GORM核心版本说明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目前GORM有两个主要版本，</w:t>
      </w:r>
      <w:r>
        <w:rPr>
          <w:rFonts w:eastAsia="等线" w:ascii="Arial" w:cs="Arial" w:hAnsi="Arial"/>
          <w:b w:val="true"/>
          <w:sz w:val="22"/>
        </w:rPr>
        <w:t>推荐新项目直接使用GORM v2</w:t>
      </w:r>
      <w:r>
        <w:rPr>
          <w:rFonts w:eastAsia="等线" w:ascii="Arial" w:cs="Arial" w:hAnsi="Arial"/>
          <w:sz w:val="22"/>
        </w:rPr>
        <w:t>（功能更完善、性能更优、API更统一），v1已进入维护阶段，不再新增功能：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GORM v1</w:t>
      </w:r>
      <w:r>
        <w:rPr>
          <w:rFonts w:eastAsia="等线" w:ascii="Arial" w:cs="Arial" w:hAnsi="Arial"/>
          <w:sz w:val="22"/>
        </w:rPr>
        <w:t>：旧版核心包</w:t>
      </w:r>
      <w:r>
        <w:rPr>
          <w:rFonts w:eastAsia="Consolas" w:ascii="Consolas" w:cs="Consolas" w:hAnsi="Consolas"/>
          <w:sz w:val="22"/>
          <w:shd w:fill="EFF0F1"/>
        </w:rPr>
        <w:t>github.com/jinzhu/gorm</w:t>
      </w:r>
      <w:r>
        <w:rPr>
          <w:rFonts w:eastAsia="等线" w:ascii="Arial" w:cs="Arial" w:hAnsi="Arial"/>
          <w:sz w:val="22"/>
        </w:rPr>
        <w:t>，仅支持Go 1.12+，部分功能设计冗余；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GORM v2</w:t>
      </w:r>
      <w:r>
        <w:rPr>
          <w:rFonts w:eastAsia="等线" w:ascii="Arial" w:cs="Arial" w:hAnsi="Arial"/>
          <w:sz w:val="22"/>
        </w:rPr>
        <w:t>：新版核心包</w:t>
      </w:r>
      <w:r>
        <w:rPr>
          <w:rFonts w:eastAsia="Consolas" w:ascii="Consolas" w:cs="Consolas" w:hAnsi="Consolas"/>
          <w:sz w:val="22"/>
          <w:shd w:fill="EFF0F1"/>
        </w:rPr>
        <w:t>gorm.io/gorm</w:t>
      </w:r>
      <w:r>
        <w:rPr>
          <w:rFonts w:eastAsia="等线" w:ascii="Arial" w:cs="Arial" w:hAnsi="Arial"/>
          <w:sz w:val="22"/>
        </w:rPr>
        <w:t>，要求Go 1.16+，重构了底层架构，新增批量操作、预加载优化、自定义插件等功能，是当前的主流版本。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下文所有讲解均基于</w:t>
      </w:r>
      <w:r>
        <w:rPr>
          <w:rFonts w:eastAsia="等线" w:ascii="Arial" w:cs="Arial" w:hAnsi="Arial"/>
          <w:b w:val="true"/>
          <w:sz w:val="22"/>
        </w:rPr>
        <w:t>GORM v2</w:t>
      </w:r>
      <w:r>
        <w:rPr>
          <w:rFonts w:eastAsia="等线" w:ascii="Arial" w:cs="Arial" w:hAnsi="Arial"/>
          <w:sz w:val="22"/>
        </w:rPr>
        <w:t>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b w:val="true"/>
          <w:sz w:val="32"/>
        </w:rPr>
        <w:t>二、快速入门：安装与基础使用</w:t>
      </w:r>
      <w:bookmarkEnd w:id="2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" w:id="3"/>
      <w:r>
        <w:rPr>
          <w:rFonts w:eastAsia="等线" w:ascii="Arial" w:cs="Arial" w:hAnsi="Arial"/>
          <w:b w:val="true"/>
          <w:sz w:val="30"/>
        </w:rPr>
        <w:t>2.1 安装核心包与数据库驱动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GORM v2将</w:t>
      </w:r>
      <w:r>
        <w:rPr>
          <w:rFonts w:eastAsia="等线" w:ascii="Arial" w:cs="Arial" w:hAnsi="Arial"/>
          <w:b w:val="true"/>
          <w:sz w:val="22"/>
        </w:rPr>
        <w:t>核心框架</w:t>
      </w:r>
      <w:r>
        <w:rPr>
          <w:rFonts w:eastAsia="等线" w:ascii="Arial" w:cs="Arial" w:hAnsi="Arial"/>
          <w:sz w:val="22"/>
        </w:rPr>
        <w:t>与</w:t>
      </w:r>
      <w:r>
        <w:rPr>
          <w:rFonts w:eastAsia="等线" w:ascii="Arial" w:cs="Arial" w:hAnsi="Arial"/>
          <w:b w:val="true"/>
          <w:sz w:val="22"/>
        </w:rPr>
        <w:t>数据库驱动</w:t>
      </w:r>
      <w:r>
        <w:rPr>
          <w:rFonts w:eastAsia="等线" w:ascii="Arial" w:cs="Arial" w:hAnsi="Arial"/>
          <w:sz w:val="22"/>
        </w:rPr>
        <w:t>解耦，需分别安装核心包和对应数据库的驱动（以最常用的MySQL为例）：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# 安装GORM v2核心包</w:t>
              <w:br/>
              <w:t>go get gorm.io/gorm</w:t>
              <w:br/>
              <w:t># 安装MySQL驱动（GORM官方推荐的mysql驱动，基于go-sql-driver/mysql封装）</w:t>
              <w:br/>
            </w:r>
            <w:r>
              <w:rPr>
                <w:rFonts w:eastAsia="Consolas" w:ascii="Consolas" w:cs="Consolas" w:hAnsi="Consolas"/>
                <w:sz w:val="22"/>
              </w:rPr>
              <w:t>go get gorm.io/driver/mysql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其他数据库驱动安装：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Bash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# PostgreSQL</w:t>
              <w:br/>
              <w:t>go get gorm.io/driver/postgres</w:t>
              <w:br/>
              <w:t># SQLite</w:t>
              <w:br/>
              <w:t>go get gorm.io/driver/sqlite</w:t>
              <w:br/>
              <w:t># SQL Server</w:t>
              <w:br/>
            </w:r>
            <w:r>
              <w:rPr>
                <w:rFonts w:eastAsia="Consolas" w:ascii="Consolas" w:cs="Consolas" w:hAnsi="Consolas"/>
                <w:sz w:val="22"/>
              </w:rPr>
              <w:t>go get gorm.io/driver/sqlserver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4" w:id="4"/>
      <w:r>
        <w:rPr>
          <w:rFonts w:eastAsia="等线" w:ascii="Arial" w:cs="Arial" w:hAnsi="Arial"/>
          <w:b w:val="true"/>
          <w:sz w:val="30"/>
        </w:rPr>
        <w:t>2.2 数据库连接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通过</w:t>
      </w:r>
      <w:r>
        <w:rPr>
          <w:rFonts w:eastAsia="Consolas" w:ascii="Consolas" w:cs="Consolas" w:hAnsi="Consolas"/>
          <w:sz w:val="22"/>
          <w:shd w:fill="EFF0F1"/>
        </w:rPr>
        <w:t>gorm.Open</w:t>
      </w:r>
      <w:r>
        <w:rPr>
          <w:rFonts w:eastAsia="等线" w:ascii="Arial" w:cs="Arial" w:hAnsi="Arial"/>
          <w:sz w:val="22"/>
        </w:rPr>
        <w:t>建立数据库连接，第一个参数为驱动实例，第二个参数为GORM配置项（</w:t>
      </w:r>
      <w:r>
        <w:rPr>
          <w:rFonts w:eastAsia="Consolas" w:ascii="Consolas" w:cs="Consolas" w:hAnsi="Consolas"/>
          <w:sz w:val="22"/>
          <w:shd w:fill="EFF0F1"/>
        </w:rPr>
        <w:t>gorm.Config{}</w:t>
      </w:r>
      <w:r>
        <w:rPr>
          <w:rFonts w:eastAsia="等线" w:ascii="Arial" w:cs="Arial" w:hAnsi="Arial"/>
          <w:sz w:val="22"/>
        </w:rPr>
        <w:t>）。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5" w:id="5"/>
      <w:r>
        <w:rPr>
          <w:rFonts w:eastAsia="等线" w:ascii="Arial" w:cs="Arial" w:hAnsi="Arial"/>
          <w:b w:val="true"/>
          <w:sz w:val="28"/>
        </w:rPr>
        <w:t>MySQL连接示例（最常用）</w:t>
      </w:r>
      <w:bookmarkEnd w:id="5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"gorm.io/driver/mysql"</w:t>
              <w:br/>
              <w:t xml:space="preserve">  "gorm.io/gorm"</w:t>
              <w:br/>
              <w:t>)</w:t>
              <w:br/>
              <w:br/>
              <w:t>func main() {</w:t>
              <w:br/>
              <w:t xml:space="preserve">  // 1. 构造MySQL DSN（数据源名称），格式：user:password@tcp(host:port)/dbname?charset=utf8mb4&amp;parseTime=True&amp;loc=Local</w:t>
              <w:br/>
              <w:t xml:space="preserve">  // 说明：parseTime=True 让GORM能解析MySQL的时间类型，loc=Local 使用本地时区</w:t>
              <w:br/>
              <w:t xml:space="preserve">  dsn := "root:123456@tcp(127.0.0.1:3306)/gorm_demo?charset=utf8mb4&amp;parseTime=True&amp;loc=Local"</w:t>
              <w:br/>
              <w:t xml:space="preserve">  </w:t>
              <w:br/>
              <w:t xml:space="preserve">  // 2. 建立数据库连接，返回*gorm.DB（GORM核心操作对象，全局复用即可，无需每次创建）</w:t>
              <w:br/>
              <w:t xml:space="preserve">  db, err := gorm.Open(mysql.Open(dsn), &amp;gorm.Config{})</w:t>
              <w:br/>
              <w:t xml:space="preserve">  if err != nil {</w:t>
              <w:br/>
              <w:t xml:space="preserve">    panic("数据库连接失败：" + err.Error())</w:t>
              <w:br/>
              <w:t xml:space="preserve">  }</w:t>
              <w:br/>
              <w:br/>
              <w:t xml:space="preserve">  // 3. （可选）获取底层sql.DB，设置连接池参数（关键：避免高并发下连接耗尽）</w:t>
              <w:br/>
              <w:t xml:space="preserve">  sqlDB, _ := db.DB()</w:t>
              <w:br/>
              <w:t xml:space="preserve">  // 设置最大打开连接数（同时与数据库建立的最大连接数）</w:t>
              <w:br/>
              <w:t xml:space="preserve">  sqlDB.SetMaxOpenConns(100)</w:t>
              <w:br/>
              <w:t xml:space="preserve">  // 设置最大空闲连接数（连接池中保持的空闲连接数）</w:t>
              <w:br/>
              <w:t xml:space="preserve">  sqlDB.SetMaxIdleConns(20)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关键注意：</w:t>
      </w:r>
      <w:r>
        <w:rPr>
          <w:rFonts w:eastAsia="Consolas" w:ascii="Consolas" w:cs="Consolas" w:hAnsi="Consolas"/>
          <w:sz w:val="22"/>
          <w:shd w:fill="EFF0F1"/>
        </w:rPr>
        <w:t>*gorm.DB</w:t>
      </w:r>
      <w:r>
        <w:rPr>
          <w:rFonts w:eastAsia="等线" w:ascii="Arial" w:cs="Arial" w:hAnsi="Arial"/>
          <w:sz w:val="22"/>
        </w:rPr>
        <w:t>是</w:t>
      </w:r>
      <w:r>
        <w:rPr>
          <w:rFonts w:eastAsia="等线" w:ascii="Arial" w:cs="Arial" w:hAnsi="Arial"/>
          <w:b w:val="true"/>
          <w:sz w:val="22"/>
        </w:rPr>
        <w:t>并发安全</w:t>
      </w:r>
      <w:r>
        <w:rPr>
          <w:rFonts w:eastAsia="等线" w:ascii="Arial" w:cs="Arial" w:hAnsi="Arial"/>
          <w:sz w:val="22"/>
        </w:rPr>
        <w:t>的，项目中建议全局初始化一次，所有goroutine复用即可。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6" w:id="6"/>
      <w:r>
        <w:rPr>
          <w:rFonts w:eastAsia="等线" w:ascii="Arial" w:cs="Arial" w:hAnsi="Arial"/>
          <w:b w:val="true"/>
          <w:sz w:val="30"/>
        </w:rPr>
        <w:t>2.3 定义模型（Model）与自动迁移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GORM通过</w:t>
      </w:r>
      <w:r>
        <w:rPr>
          <w:rFonts w:eastAsia="等线" w:ascii="Arial" w:cs="Arial" w:hAnsi="Arial"/>
          <w:b w:val="true"/>
          <w:sz w:val="22"/>
        </w:rPr>
        <w:t>Go结构体</w:t>
      </w:r>
      <w:r>
        <w:rPr>
          <w:rFonts w:eastAsia="等线" w:ascii="Arial" w:cs="Arial" w:hAnsi="Arial"/>
          <w:sz w:val="22"/>
        </w:rPr>
        <w:t>映射数据库表，称为「模型（Model）」，支持通过</w:t>
      </w:r>
      <w:r>
        <w:rPr>
          <w:rFonts w:eastAsia="等线" w:ascii="Arial" w:cs="Arial" w:hAnsi="Arial"/>
          <w:b w:val="true"/>
          <w:sz w:val="22"/>
        </w:rPr>
        <w:t>结构体标签（tag）</w:t>
      </w:r>
      <w:r>
        <w:rPr>
          <w:rFonts w:eastAsia="等线" w:ascii="Arial" w:cs="Arial" w:hAnsi="Arial"/>
          <w:sz w:val="22"/>
        </w:rPr>
        <w:t xml:space="preserve"> 配置字段与列的映射关系，同时提供</w:t>
      </w:r>
      <w:r>
        <w:rPr>
          <w:rFonts w:eastAsia="Consolas" w:ascii="Consolas" w:cs="Consolas" w:hAnsi="Consolas"/>
          <w:sz w:val="22"/>
          <w:shd w:fill="EFF0F1"/>
        </w:rPr>
        <w:t>AutoMigrate</w:t>
      </w:r>
      <w:r>
        <w:rPr>
          <w:rFonts w:eastAsia="等线" w:ascii="Arial" w:cs="Arial" w:hAnsi="Arial"/>
          <w:sz w:val="22"/>
        </w:rPr>
        <w:t>实现「表结构自动同步」（仅创建表、添加列/索引，不会删除/修改现有列，避免数据丢失）。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7" w:id="7"/>
      <w:r>
        <w:rPr>
          <w:rFonts w:eastAsia="等线" w:ascii="Arial" w:cs="Arial" w:hAnsi="Arial"/>
          <w:b w:val="true"/>
          <w:sz w:val="28"/>
        </w:rPr>
        <w:t>基础模型定义（含核心tag说明）</w:t>
      </w:r>
      <w:bookmarkEnd w:id="7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"gorm.io/driver/mysql"</w:t>
              <w:br/>
              <w:t xml:space="preserve">  "gorm.io/gorm"</w:t>
              <w:br/>
              <w:t xml:space="preserve">  "time"</w:t>
              <w:br/>
              <w:t>)</w:t>
              <w:br/>
              <w:br/>
              <w:t>// User 模型：映射数据库的users表（GORM默认蛇形命名，结构体首字母大写→表名小写复数）</w:t>
              <w:br/>
              <w:t>// 核心标签：gorm:"xxx"，用于配置字段/列的映射关系</w:t>
              <w:br/>
              <w:t>type User struct {</w:t>
              <w:br/>
              <w:t xml:space="preserve">  ID        uint64         `gorm:"primaryKey;autoIncrement"` // 主键，自增（uint64对应MySQL bigint）</w:t>
              <w:br/>
              <w:t xml:space="preserve">  Name      string         `gorm:"size:50;not null;comment:用户名"` // 长度50，非空，字段注释</w:t>
              <w:br/>
              <w:t xml:space="preserve">  Age       int            `gorm:"default:0;comment:年龄"`    // 默认值0</w:t>
              <w:br/>
              <w:t xml:space="preserve">  Email     string         `gorm:"unique;size:100;comment:邮箱"` // 唯一索引，长度100</w:t>
              <w:br/>
              <w:t xml:space="preserve">  CreatedAt time.Time      // GORM默认字段：创建时间，自动维护</w:t>
              <w:br/>
              <w:t xml:space="preserve">  UpdatedAt time.Time      // GORM默认字段：更新时间，自动维护</w:t>
              <w:br/>
              <w:t xml:space="preserve">  DeletedAt gorm.DeletedAt `gorm:"index"` // 软删除字段：带索引，开启软删除后，删除操作变为更新该字段</w:t>
              <w:br/>
              <w:t>}</w:t>
              <w:br/>
              <w:br/>
              <w:t>func main() {</w:t>
              <w:br/>
              <w:t xml:space="preserve">  dsn := "root:123456@tcp(127.0.0.1:3306)/gorm_demo?charset=utf8mb4&amp;parseTime=True&amp;loc=Local"</w:t>
              <w:br/>
              <w:t xml:space="preserve">  db, _ := gorm.Open(mysql.Open(dsn), &amp;gorm.Config{})</w:t>
              <w:br/>
              <w:br/>
              <w:t xml:space="preserve">  // 自动迁移：根据模型创建/更新表结构（仅新增，不删除）</w:t>
              <w:br/>
              <w:t xml:space="preserve">  // 传模型指针，支持同时迁移多个模型：db.AutoMigrate(&amp;User{}, &amp;Article{})</w:t>
              <w:br/>
              <w:t xml:space="preserve">  err := db.AutoMigrate(&amp;User{})</w:t>
              <w:br/>
              <w:t xml:space="preserve">  if err != nil {</w:t>
              <w:br/>
              <w:t xml:space="preserve">    panic("表结构迁移失败：" + err.Error())</w:t>
              <w:br/>
              <w:t xml:space="preserve"> 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8" w:id="8"/>
      <w:r>
        <w:rPr>
          <w:rFonts w:eastAsia="等线" w:ascii="Arial" w:cs="Arial" w:hAnsi="Arial"/>
          <w:b w:val="true"/>
          <w:sz w:val="28"/>
        </w:rPr>
        <w:t>常用GORM Tag说明（开发必备）</w:t>
      </w:r>
      <w:bookmarkEnd w:id="8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Tag键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作用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primaryKey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标记该字段为主键（支持复合主键：多个字段加该tag）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autoIncrement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主键自增（仅支持数值类型）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size:n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设置字段长度（如size:50，对应MySQL varchar(50)）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not null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设置字段非空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default:val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设置字段默认值（如default:0、default:'unknown'）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unique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为字段创建唯一索引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index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为字段创建普通索引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comment:xxx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为字段添加注释（生成表结构时自动带上）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column:xxx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自定义列名（如gorm:"column:user_name"，覆盖默认蛇形命名）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type:xxx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自定义字段类型（如gorm:"type:longtext"，对应MySQL longtext）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-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忽略该字段（不映射到数据库列）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9" w:id="9"/>
      <w:r>
        <w:rPr>
          <w:rFonts w:eastAsia="等线" w:ascii="Arial" w:cs="Arial" w:hAnsi="Arial"/>
          <w:b w:val="true"/>
          <w:sz w:val="32"/>
        </w:rPr>
        <w:t>三、GORM核心CURD操作</w:t>
      </w:r>
      <w:bookmarkEnd w:id="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GORM提供</w:t>
      </w:r>
      <w:r>
        <w:rPr>
          <w:rFonts w:eastAsia="等线" w:ascii="Arial" w:cs="Arial" w:hAnsi="Arial"/>
          <w:b w:val="true"/>
          <w:sz w:val="22"/>
        </w:rPr>
        <w:t>优雅的链式调用</w:t>
      </w:r>
      <w:r>
        <w:rPr>
          <w:rFonts w:eastAsia="等线" w:ascii="Arial" w:cs="Arial" w:hAnsi="Arial"/>
          <w:sz w:val="22"/>
        </w:rPr>
        <w:t>实现增删改查，核心操作均基于</w:t>
      </w:r>
      <w:r>
        <w:rPr>
          <w:rFonts w:eastAsia="Consolas" w:ascii="Consolas" w:cs="Consolas" w:hAnsi="Consolas"/>
          <w:sz w:val="22"/>
          <w:shd w:fill="EFF0F1"/>
        </w:rPr>
        <w:t>*gorm.DB</w:t>
      </w:r>
      <w:r>
        <w:rPr>
          <w:rFonts w:eastAsia="等线" w:ascii="Arial" w:cs="Arial" w:hAnsi="Arial"/>
          <w:sz w:val="22"/>
        </w:rPr>
        <w:t>，且支持条件链式拼接（如</w:t>
      </w:r>
      <w:r>
        <w:rPr>
          <w:rFonts w:eastAsia="Consolas" w:ascii="Consolas" w:cs="Consolas" w:hAnsi="Consolas"/>
          <w:sz w:val="22"/>
          <w:shd w:fill="EFF0F1"/>
        </w:rPr>
        <w:t>Where</w:t>
      </w:r>
      <w:r>
        <w:rPr>
          <w:rFonts w:eastAsia="等线" w:ascii="Arial" w:cs="Arial" w:hAnsi="Arial"/>
          <w:sz w:val="22"/>
        </w:rPr>
        <w:t>+</w:t>
      </w:r>
      <w:r>
        <w:rPr>
          <w:rFonts w:eastAsia="Consolas" w:ascii="Consolas" w:cs="Consolas" w:hAnsi="Consolas"/>
          <w:sz w:val="22"/>
          <w:shd w:fill="EFF0F1"/>
        </w:rPr>
        <w:t>Limit</w:t>
      </w:r>
      <w:r>
        <w:rPr>
          <w:rFonts w:eastAsia="等线" w:ascii="Arial" w:cs="Arial" w:hAnsi="Arial"/>
          <w:sz w:val="22"/>
        </w:rPr>
        <w:t>+</w:t>
      </w:r>
      <w:r>
        <w:rPr>
          <w:rFonts w:eastAsia="Consolas" w:ascii="Consolas" w:cs="Consolas" w:hAnsi="Consolas"/>
          <w:sz w:val="22"/>
          <w:shd w:fill="EFF0F1"/>
        </w:rPr>
        <w:t>Order</w:t>
      </w:r>
      <w:r>
        <w:rPr>
          <w:rFonts w:eastAsia="等线" w:ascii="Arial" w:cs="Arial" w:hAnsi="Arial"/>
          <w:sz w:val="22"/>
        </w:rPr>
        <w:t>）。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0" w:id="10"/>
      <w:r>
        <w:rPr>
          <w:rFonts w:eastAsia="等线" w:ascii="Arial" w:cs="Arial" w:hAnsi="Arial"/>
          <w:b w:val="true"/>
          <w:sz w:val="30"/>
        </w:rPr>
        <w:t>3.1 新增（Create）：单条/批量插入</w:t>
      </w:r>
      <w:bookmarkEnd w:id="10"/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1" w:id="11"/>
      <w:r>
        <w:rPr>
          <w:rFonts w:eastAsia="等线" w:ascii="Arial" w:cs="Arial" w:hAnsi="Arial"/>
          <w:b w:val="true"/>
          <w:sz w:val="28"/>
        </w:rPr>
        <w:t>单条插入</w:t>
      </w:r>
      <w:bookmarkEnd w:id="11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创建单条记录：传模型实例指针</w:t>
              <w:br/>
              <w:t>user := User{Name: "张三", Age: 20, Email: "zhangsan@test.com"}</w:t>
              <w:br/>
              <w:t>result := db.Create(&amp;user) // 插入后，主键ID会自动赋值到user.ID</w:t>
              <w:br/>
              <w:br/>
              <w:t>// 插入结果判断</w:t>
              <w:br/>
              <w:t>if result.Error != nil {</w:t>
              <w:br/>
              <w:t xml:space="preserve">  panic("插入失败：" + result.Error.Error())</w:t>
              <w:br/>
              <w:t>}</w:t>
              <w:br/>
            </w:r>
            <w:r>
              <w:rPr>
                <w:rFonts w:eastAsia="Consolas" w:ascii="Consolas" w:cs="Consolas" w:hAnsi="Consolas"/>
                <w:sz w:val="22"/>
              </w:rPr>
              <w:t>fmt.Printf("插入成功，自增ID：%d，影响行数：%d\n", user.ID, result.RowsAffected)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2" w:id="12"/>
      <w:r>
        <w:rPr>
          <w:rFonts w:eastAsia="等线" w:ascii="Arial" w:cs="Arial" w:hAnsi="Arial"/>
          <w:b w:val="true"/>
          <w:sz w:val="28"/>
        </w:rPr>
        <w:t>批量插入（推荐：性能远高于循环单插）</w:t>
      </w:r>
      <w:bookmarkEnd w:id="12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方式1：切片批量插入（推荐，一次SQL请求）</w:t>
              <w:br/>
              <w:t>users := []User{</w:t>
              <w:br/>
              <w:t xml:space="preserve">  {Name: "李四", Age: 22, Email: "lisi@test.com"},</w:t>
              <w:br/>
              <w:t xml:space="preserve">  {Name: "王五", Age: 25, Email: "wangwu@test.com"},</w:t>
              <w:br/>
              <w:t>}</w:t>
              <w:br/>
              <w:t>db.Create(&amp;users) // 插入后，每个元素的ID都会自动赋值</w:t>
              <w:br/>
              <w:br/>
              <w:t>// 方式2：分批次批量插入（适合超大量数据，避免SQL语句过长）</w:t>
              <w:br/>
              <w:t>// CreateInBatches(切片, 批次大小)，如每次插入100条</w:t>
              <w:br/>
            </w:r>
            <w:r>
              <w:rPr>
                <w:rFonts w:eastAsia="Consolas" w:ascii="Consolas" w:cs="Consolas" w:hAnsi="Consolas"/>
                <w:sz w:val="22"/>
              </w:rPr>
              <w:t>db.CreateInBatches(users, 100)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3" w:id="13"/>
      <w:r>
        <w:rPr>
          <w:rFonts w:eastAsia="等线" w:ascii="Arial" w:cs="Arial" w:hAnsi="Arial"/>
          <w:b w:val="true"/>
          <w:sz w:val="30"/>
        </w:rPr>
        <w:t>3.2 查询（Query）：单条/多条/条件/排序/分页</w:t>
      </w:r>
      <w:bookmarkEnd w:id="1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GORM查询支持</w:t>
      </w:r>
      <w:r>
        <w:rPr>
          <w:rFonts w:eastAsia="等线" w:ascii="Arial" w:cs="Arial" w:hAnsi="Arial"/>
          <w:b w:val="true"/>
          <w:sz w:val="22"/>
        </w:rPr>
        <w:t>链式条件拼接</w:t>
      </w:r>
      <w:r>
        <w:rPr>
          <w:rFonts w:eastAsia="等线" w:ascii="Arial" w:cs="Arial" w:hAnsi="Arial"/>
          <w:sz w:val="22"/>
        </w:rPr>
        <w:t>，核心方法：</w:t>
      </w:r>
      <w:r>
        <w:rPr>
          <w:rFonts w:eastAsia="Consolas" w:ascii="Consolas" w:cs="Consolas" w:hAnsi="Consolas"/>
          <w:sz w:val="22"/>
          <w:shd w:fill="EFF0F1"/>
        </w:rPr>
        <w:t>First</w:t>
      </w:r>
      <w:r>
        <w:rPr>
          <w:rFonts w:eastAsia="等线" w:ascii="Arial" w:cs="Arial" w:hAnsi="Arial"/>
          <w:sz w:val="22"/>
        </w:rPr>
        <w:t>（单条，按主键升序）、</w:t>
      </w:r>
      <w:r>
        <w:rPr>
          <w:rFonts w:eastAsia="Consolas" w:ascii="Consolas" w:cs="Consolas" w:hAnsi="Consolas"/>
          <w:sz w:val="22"/>
          <w:shd w:fill="EFF0F1"/>
        </w:rPr>
        <w:t>Take</w:t>
      </w:r>
      <w:r>
        <w:rPr>
          <w:rFonts w:eastAsia="等线" w:ascii="Arial" w:cs="Arial" w:hAnsi="Arial"/>
          <w:sz w:val="22"/>
        </w:rPr>
        <w:t>（单条，无排序）、</w:t>
      </w:r>
      <w:r>
        <w:rPr>
          <w:rFonts w:eastAsia="Consolas" w:ascii="Consolas" w:cs="Consolas" w:hAnsi="Consolas"/>
          <w:sz w:val="22"/>
          <w:shd w:fill="EFF0F1"/>
        </w:rPr>
        <w:t>Last</w:t>
      </w:r>
      <w:r>
        <w:rPr>
          <w:rFonts w:eastAsia="等线" w:ascii="Arial" w:cs="Arial" w:hAnsi="Arial"/>
          <w:sz w:val="22"/>
        </w:rPr>
        <w:t>（单条，按主键降序）、</w:t>
      </w:r>
      <w:r>
        <w:rPr>
          <w:rFonts w:eastAsia="Consolas" w:ascii="Consolas" w:cs="Consolas" w:hAnsi="Consolas"/>
          <w:sz w:val="22"/>
          <w:shd w:fill="EFF0F1"/>
        </w:rPr>
        <w:t>Find</w:t>
      </w:r>
      <w:r>
        <w:rPr>
          <w:rFonts w:eastAsia="等线" w:ascii="Arial" w:cs="Arial" w:hAnsi="Arial"/>
          <w:sz w:val="22"/>
        </w:rPr>
        <w:t>（多条，返回切片）。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4" w:id="14"/>
      <w:r>
        <w:rPr>
          <w:rFonts w:eastAsia="等线" w:ascii="Arial" w:cs="Arial" w:hAnsi="Arial"/>
          <w:b w:val="true"/>
          <w:sz w:val="28"/>
        </w:rPr>
        <w:t>3.2.1 基础查询</w:t>
      </w:r>
      <w:bookmarkEnd w:id="14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var user User</w:t>
              <w:br/>
              <w:t>var users []User</w:t>
              <w:br/>
              <w:br/>
              <w:t>// 1. 根据主键查询单条（主键不存在返回error）</w:t>
              <w:br/>
              <w:t>db.First(&amp;user, 1) // 查询ID=1的用户</w:t>
              <w:br/>
              <w:t>db.First(&amp;user, "id = ?", 1) // 等价写法，占位符?</w:t>
              <w:br/>
              <w:br/>
              <w:t>// 2. 无主键条件查询单条</w:t>
              <w:br/>
              <w:t>db.Where("name = ?", "张三").First(&amp;user)</w:t>
              <w:br/>
              <w:br/>
              <w:t>// 3. 查询多条记录（返回切片，无结果时error为nil，切片长度0）</w:t>
              <w:br/>
              <w:t>db.Find(&amp;users) // 查询所有用户</w:t>
              <w:br/>
              <w:t>db.Where("age &gt; ?", 20).Find(&amp;users) // 查询年龄&gt;20的所有用户</w:t>
              <w:br/>
              <w:br/>
              <w:t>// 4. 查询指定字段（避免查询全字段，提升性能）</w:t>
              <w:br/>
              <w:t>// Select("字段1, 字段2")，或传切片[]string{"name", "age"}</w:t>
              <w:br/>
              <w:t>db.Select("name", "age").Where("id = ?", 1).First(&amp;user)</w:t>
              <w:br/>
              <w:br/>
              <w:t>// 5. 排序：Order("字段 排序方式")，升序ASC（默认），降序DESC</w:t>
              <w:br/>
              <w:t>db.Order("age DESC, id ASC").Find(&amp;users)</w:t>
              <w:br/>
              <w:br/>
              <w:t>// 6. 分页：Limit(每页条数).Offset(偏移量)，偏移量=（页码-1）*每页条数</w:t>
              <w:br/>
              <w:t>// 示例：查询第2页，每页10条</w:t>
              <w:br/>
              <w:t>page := 2</w:t>
              <w:br/>
              <w:t>pageSize := 10</w:t>
              <w:br/>
            </w:r>
            <w:r>
              <w:rPr>
                <w:rFonts w:eastAsia="Consolas" w:ascii="Consolas" w:cs="Consolas" w:hAnsi="Consolas"/>
                <w:sz w:val="22"/>
              </w:rPr>
              <w:t>db.Limit(pageSize).Offset((page - 1) * pageSize).Find(&amp;users)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5" w:id="15"/>
      <w:r>
        <w:rPr>
          <w:rFonts w:eastAsia="等线" w:ascii="Arial" w:cs="Arial" w:hAnsi="Arial"/>
          <w:b w:val="true"/>
          <w:sz w:val="28"/>
        </w:rPr>
        <w:t>3.2.2 常用条件查询（Where的多种用法）</w:t>
      </w:r>
      <w:bookmarkEnd w:id="1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GORM的</w:t>
      </w:r>
      <w:r>
        <w:rPr>
          <w:rFonts w:eastAsia="Consolas" w:ascii="Consolas" w:cs="Consolas" w:hAnsi="Consolas"/>
          <w:sz w:val="22"/>
          <w:shd w:fill="EFF0F1"/>
        </w:rPr>
        <w:t>Where</w:t>
      </w:r>
      <w:r>
        <w:rPr>
          <w:rFonts w:eastAsia="等线" w:ascii="Arial" w:cs="Arial" w:hAnsi="Arial"/>
          <w:sz w:val="22"/>
        </w:rPr>
        <w:t>支持</w:t>
      </w:r>
      <w:r>
        <w:rPr>
          <w:rFonts w:eastAsia="等线" w:ascii="Arial" w:cs="Arial" w:hAnsi="Arial"/>
          <w:b w:val="true"/>
          <w:sz w:val="22"/>
        </w:rPr>
        <w:t>字符串占位符</w:t>
      </w:r>
      <w:r>
        <w:rPr>
          <w:rFonts w:eastAsia="等线" w:ascii="Arial" w:cs="Arial" w:hAnsi="Arial"/>
          <w:sz w:val="22"/>
        </w:rPr>
        <w:t>、</w:t>
      </w:r>
      <w:r>
        <w:rPr>
          <w:rFonts w:eastAsia="等线" w:ascii="Arial" w:cs="Arial" w:hAnsi="Arial"/>
          <w:b w:val="true"/>
          <w:sz w:val="22"/>
        </w:rPr>
        <w:t>结构体</w:t>
      </w:r>
      <w:r>
        <w:rPr>
          <w:rFonts w:eastAsia="等线" w:ascii="Arial" w:cs="Arial" w:hAnsi="Arial"/>
          <w:sz w:val="22"/>
        </w:rPr>
        <w:t>、</w:t>
      </w:r>
      <w:r>
        <w:rPr>
          <w:rFonts w:eastAsia="等线" w:ascii="Arial" w:cs="Arial" w:hAnsi="Arial"/>
          <w:b w:val="true"/>
          <w:sz w:val="22"/>
        </w:rPr>
        <w:t>Map</w:t>
      </w:r>
      <w:r>
        <w:rPr>
          <w:rFonts w:eastAsia="等线" w:ascii="Arial" w:cs="Arial" w:hAnsi="Arial"/>
          <w:sz w:val="22"/>
        </w:rPr>
        <w:t>三种条件格式，满足不同场景需求：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var user User</w:t>
              <w:br/>
              <w:t>var users []User</w:t>
              <w:br/>
              <w:br/>
              <w:t>// 方式1：字符串占位符（推荐，支持复杂条件，避免注入）</w:t>
              <w:br/>
              <w:t>db.Where("name = ? AND age &gt; ?", "张三", 18).First(&amp;user)</w:t>
              <w:br/>
              <w:t>db.Where("age IN (?)", []int{20,22,25}).Find(&amp;users) // IN条件</w:t>
              <w:br/>
              <w:t>db.Where("created_at BETWEEN ? AND ?", start, end).Find(&amp;users) // 范围条件</w:t>
              <w:br/>
              <w:br/>
              <w:t>// 方式2：结构体条件（自动忽略零值：0、""、false、nil等）</w:t>
              <w:br/>
              <w:t>db.Where(&amp;User{Name: "张三", Age: 20}).First(&amp;user) // 仅查询name=张三且age=20的记录</w:t>
              <w:br/>
              <w:br/>
              <w:t>// 方式3：Map条件（不忽略零值，支持自定义列名）</w:t>
              <w:br/>
              <w:t>db.Where(map[string]interface{}{"name": "张三", "age": 0}).Find(&amp;users) // 可查询age=0的记录</w:t>
              <w:br/>
              <w:br/>
              <w:t>// 链式多条件：多个Where自动拼接为AND</w:t>
              <w:br/>
              <w:t>db.Where("name = ?", "张三").Where("age &gt; ?", 18).First(&amp;user)</w:t>
              <w:br/>
              <w:br/>
              <w:t>// OR条件：用Or()拼接</w:t>
              <w:br/>
            </w:r>
            <w:r>
              <w:rPr>
                <w:rFonts w:eastAsia="Consolas" w:ascii="Consolas" w:cs="Consolas" w:hAnsi="Consolas"/>
                <w:sz w:val="22"/>
              </w:rPr>
              <w:t>db.Where("name = ?", "张三").Or("age &gt; ?", 25).Find(&amp;users)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6" w:id="16"/>
      <w:r>
        <w:rPr>
          <w:rFonts w:eastAsia="等线" w:ascii="Arial" w:cs="Arial" w:hAnsi="Arial"/>
          <w:b w:val="true"/>
          <w:sz w:val="30"/>
        </w:rPr>
        <w:t>3.3 更新（Update）：单字段/多字段/条件更新</w:t>
      </w:r>
      <w:bookmarkEnd w:id="1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GORM更新分为</w:t>
      </w:r>
      <w:r>
        <w:rPr>
          <w:rFonts w:eastAsia="等线" w:ascii="Arial" w:cs="Arial" w:hAnsi="Arial"/>
          <w:b w:val="true"/>
          <w:sz w:val="22"/>
        </w:rPr>
        <w:t>模型更新</w:t>
      </w:r>
      <w:r>
        <w:rPr>
          <w:rFonts w:eastAsia="等线" w:ascii="Arial" w:cs="Arial" w:hAnsi="Arial"/>
          <w:sz w:val="22"/>
        </w:rPr>
        <w:t>和</w:t>
      </w:r>
      <w:r>
        <w:rPr>
          <w:rFonts w:eastAsia="等线" w:ascii="Arial" w:cs="Arial" w:hAnsi="Arial"/>
          <w:b w:val="true"/>
          <w:sz w:val="22"/>
        </w:rPr>
        <w:t>直接更新</w:t>
      </w:r>
      <w:r>
        <w:rPr>
          <w:rFonts w:eastAsia="等线" w:ascii="Arial" w:cs="Arial" w:hAnsi="Arial"/>
          <w:sz w:val="22"/>
        </w:rPr>
        <w:t>，推荐使用</w:t>
      </w:r>
      <w:r>
        <w:rPr>
          <w:rFonts w:eastAsia="等线" w:ascii="Arial" w:cs="Arial" w:hAnsi="Arial"/>
          <w:b w:val="true"/>
          <w:sz w:val="22"/>
        </w:rPr>
        <w:t>条件+指定字段更新</w:t>
      </w:r>
      <w:r>
        <w:rPr>
          <w:rFonts w:eastAsia="等线" w:ascii="Arial" w:cs="Arial" w:hAnsi="Arial"/>
          <w:sz w:val="22"/>
        </w:rPr>
        <w:t>，避免误更全部数据。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7" w:id="17"/>
      <w:r>
        <w:rPr>
          <w:rFonts w:eastAsia="等线" w:ascii="Arial" w:cs="Arial" w:hAnsi="Arial"/>
          <w:b w:val="true"/>
          <w:sz w:val="28"/>
        </w:rPr>
        <w:t>3.3.1 单字段更新</w:t>
      </w:r>
      <w:bookmarkEnd w:id="17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方式1：Update("字段名", 新值) + 条件（推荐）</w:t>
              <w:br/>
              <w:t>db.Model(&amp;User{}).Where("id = ?", 1).Update("name", "张三_更新")</w:t>
              <w:br/>
              <w:br/>
              <w:t>// 方式2：根据模型主键更新（模型必须有主键值）</w:t>
              <w:br/>
              <w:t>user := User{ID: 1}</w:t>
              <w:br/>
            </w:r>
            <w:r>
              <w:rPr>
                <w:rFonts w:eastAsia="Consolas" w:ascii="Consolas" w:cs="Consolas" w:hAnsi="Consolas"/>
                <w:sz w:val="22"/>
              </w:rPr>
              <w:t>db.Model(&amp;user).Update("age", 21)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8" w:id="18"/>
      <w:r>
        <w:rPr>
          <w:rFonts w:eastAsia="等线" w:ascii="Arial" w:cs="Arial" w:hAnsi="Arial"/>
          <w:b w:val="true"/>
          <w:sz w:val="28"/>
        </w:rPr>
        <w:t>3.3.2 多字段更新</w:t>
      </w:r>
      <w:bookmarkEnd w:id="18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方式1：Updates(结构体)（忽略零值，仅更新非零字段）</w:t>
              <w:br/>
              <w:t>db.Model(&amp;User{}).Where("id = ?", 1).Updates(User{Name: "张三_新名", Age: 22})</w:t>
              <w:br/>
              <w:br/>
              <w:t>// 方式2：Updates(Map)（不忽略零值，支持所有字段更新）</w:t>
              <w:br/>
              <w:t>db.Model(&amp;User{}).Where("id = ?", 1).Updates(map[string]interface{}{</w:t>
              <w:br/>
              <w:t xml:space="preserve">  "name": "张三_Map",</w:t>
              <w:br/>
              <w:t xml:space="preserve">  "age":  23,</w:t>
              <w:br/>
              <w:t xml:space="preserve">  "email": "", // 可更新为零值</w:t>
              <w:br/>
              <w:t>})</w:t>
              <w:br/>
              <w:br/>
              <w:t>// 方式3：更新指定字段（Select）+ 忽略指定字段（Omit）</w:t>
              <w:br/>
              <w:t>// 仅更新name和age，忽略其他字段</w:t>
              <w:br/>
              <w:t>db.Model(&amp;User{}).Where("id = ?", 1).Select("name", "age").Updates(User{Name: "张三", Age: 20, Email: "ignore@test.com"})</w:t>
              <w:br/>
              <w:t>// 更新所有字段，除了email</w:t>
              <w:br/>
            </w:r>
            <w:r>
              <w:rPr>
                <w:rFonts w:eastAsia="Consolas" w:ascii="Consolas" w:cs="Consolas" w:hAnsi="Consolas"/>
                <w:sz w:val="22"/>
              </w:rPr>
              <w:t>db.Model(&amp;User{}).Where("id = ?", 1).Omit("email").Updates(User{Name: "张三", Age: 20, Email: "omit@test.com"})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9" w:id="19"/>
      <w:r>
        <w:rPr>
          <w:rFonts w:eastAsia="等线" w:ascii="Arial" w:cs="Arial" w:hAnsi="Arial"/>
          <w:b w:val="true"/>
          <w:sz w:val="28"/>
        </w:rPr>
        <w:t>3.3.3 批量更新</w:t>
      </w:r>
      <w:bookmarkEnd w:id="19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给所有年龄&gt;20的用户，年龄+1</w:t>
              <w:br/>
            </w:r>
            <w:r>
              <w:rPr>
                <w:rFonts w:eastAsia="Consolas" w:ascii="Consolas" w:cs="Consolas" w:hAnsi="Consolas"/>
                <w:sz w:val="22"/>
              </w:rPr>
              <w:t>db.Model(&amp;User{}).Where("age &gt; ?", 20).Update("age", gorm.Expr("age + ?", 1))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注意：</w:t>
      </w:r>
      <w:r>
        <w:rPr>
          <w:rFonts w:eastAsia="等线" w:ascii="Arial" w:cs="Arial" w:hAnsi="Arial"/>
          <w:b w:val="true"/>
          <w:sz w:val="22"/>
        </w:rPr>
        <w:t>无条件的更新/删除会被GORM阻止</w:t>
      </w:r>
      <w:r>
        <w:rPr>
          <w:rFonts w:eastAsia="等线" w:ascii="Arial" w:cs="Arial" w:hAnsi="Arial"/>
          <w:sz w:val="22"/>
        </w:rPr>
        <w:t>（防止误操作全表），如需强制执行，需添加</w:t>
      </w:r>
      <w:r>
        <w:rPr>
          <w:rFonts w:eastAsia="Consolas" w:ascii="Consolas" w:cs="Consolas" w:hAnsi="Consolas"/>
          <w:sz w:val="22"/>
          <w:shd w:fill="EFF0F1"/>
        </w:rPr>
        <w:t>Unscoped()</w:t>
      </w:r>
      <w:r>
        <w:rPr>
          <w:rFonts w:eastAsia="等线" w:ascii="Arial" w:cs="Arial" w:hAnsi="Arial"/>
          <w:sz w:val="22"/>
        </w:rPr>
        <w:t>或指定条件。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0" w:id="20"/>
      <w:r>
        <w:rPr>
          <w:rFonts w:eastAsia="等线" w:ascii="Arial" w:cs="Arial" w:hAnsi="Arial"/>
          <w:b w:val="true"/>
          <w:sz w:val="30"/>
        </w:rPr>
        <w:t>3.4 删除（Delete）：物理删除/软删除</w:t>
      </w:r>
      <w:bookmarkEnd w:id="2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GORM支持</w:t>
      </w:r>
      <w:r>
        <w:rPr>
          <w:rFonts w:eastAsia="等线" w:ascii="Arial" w:cs="Arial" w:hAnsi="Arial"/>
          <w:b w:val="true"/>
          <w:sz w:val="22"/>
        </w:rPr>
        <w:t>物理删除</w:t>
      </w:r>
      <w:r>
        <w:rPr>
          <w:rFonts w:eastAsia="等线" w:ascii="Arial" w:cs="Arial" w:hAnsi="Arial"/>
          <w:sz w:val="22"/>
        </w:rPr>
        <w:t>（真正删除数据库记录）和</w:t>
      </w:r>
      <w:r>
        <w:rPr>
          <w:rFonts w:eastAsia="等线" w:ascii="Arial" w:cs="Arial" w:hAnsi="Arial"/>
          <w:b w:val="true"/>
          <w:sz w:val="22"/>
        </w:rPr>
        <w:t>软删除</w:t>
      </w:r>
      <w:r>
        <w:rPr>
          <w:rFonts w:eastAsia="等线" w:ascii="Arial" w:cs="Arial" w:hAnsi="Arial"/>
          <w:sz w:val="22"/>
        </w:rPr>
        <w:t>（仅更新</w:t>
      </w:r>
      <w:r>
        <w:rPr>
          <w:rFonts w:eastAsia="Consolas" w:ascii="Consolas" w:cs="Consolas" w:hAnsi="Consolas"/>
          <w:sz w:val="22"/>
          <w:shd w:fill="EFF0F1"/>
        </w:rPr>
        <w:t>DeletedAt</w:t>
      </w:r>
      <w:r>
        <w:rPr>
          <w:rFonts w:eastAsia="等线" w:ascii="Arial" w:cs="Arial" w:hAnsi="Arial"/>
          <w:sz w:val="22"/>
        </w:rPr>
        <w:t>字段，记录仍存在，查询时自动过滤），默认开启软删除（模型包含</w:t>
      </w:r>
      <w:r>
        <w:rPr>
          <w:rFonts w:eastAsia="Consolas" w:ascii="Consolas" w:cs="Consolas" w:hAnsi="Consolas"/>
          <w:sz w:val="22"/>
          <w:shd w:fill="EFF0F1"/>
        </w:rPr>
        <w:t>gorm.DeletedAt</w:t>
      </w:r>
      <w:r>
        <w:rPr>
          <w:rFonts w:eastAsia="等线" w:ascii="Arial" w:cs="Arial" w:hAnsi="Arial"/>
          <w:sz w:val="22"/>
        </w:rPr>
        <w:t>字段时）。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1" w:id="21"/>
      <w:r>
        <w:rPr>
          <w:rFonts w:eastAsia="等线" w:ascii="Arial" w:cs="Arial" w:hAnsi="Arial"/>
          <w:b w:val="true"/>
          <w:sz w:val="28"/>
        </w:rPr>
        <w:t>3.4.1 软删除（默认）</w:t>
      </w:r>
      <w:bookmarkEnd w:id="21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1. 单条软删除：根据主键</w:t>
              <w:br/>
              <w:t>db.Delete(&amp;User{}, 1) // 删除ID=1的用户，实际执行：UPDATE users SET deleted_at = NOW() WHERE id=1</w:t>
              <w:br/>
              <w:t>// 2. 条件软删除</w:t>
              <w:br/>
              <w:t>db.Where("age &lt; ?", 18).Delete(&amp;User{})</w:t>
              <w:br/>
              <w:br/>
              <w:t>// 3. 查询软删除的记录：Unscoped() 关闭软删除过滤</w:t>
              <w:br/>
              <w:t>var delUser User</w:t>
              <w:br/>
              <w:t>db.Unscoped().First(&amp;delUser, 1) // 可查询到已软删除的ID=1的用户</w:t>
              <w:br/>
              <w:br/>
              <w:t>// 4. 批量软删除</w:t>
              <w:br/>
            </w:r>
            <w:r>
              <w:rPr>
                <w:rFonts w:eastAsia="Consolas" w:ascii="Consolas" w:cs="Consolas" w:hAnsi="Consolas"/>
                <w:sz w:val="22"/>
              </w:rPr>
              <w:t>db.Delete(&amp;[]User{}, []int64{2,3,4}) // 删除ID=2、3、4的用户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2" w:id="22"/>
      <w:r>
        <w:rPr>
          <w:rFonts w:eastAsia="等线" w:ascii="Arial" w:cs="Arial" w:hAnsi="Arial"/>
          <w:b w:val="true"/>
          <w:sz w:val="28"/>
        </w:rPr>
        <w:t>3.4.2 物理删除（真正删除）</w:t>
      </w:r>
      <w:bookmarkEnd w:id="22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方式1：Unscoped() + Delete，强制物理删除</w:t>
              <w:br/>
              <w:t>db.Unscoped().Delete(&amp;User{}, 1) // 实际执行：DELETE FROM users WHERE id=1</w:t>
              <w:br/>
              <w:t>// 方式2：条件物理删除</w:t>
              <w:br/>
            </w:r>
            <w:r>
              <w:rPr>
                <w:rFonts w:eastAsia="Consolas" w:ascii="Consolas" w:cs="Consolas" w:hAnsi="Consolas"/>
                <w:sz w:val="22"/>
              </w:rPr>
              <w:t>db.Unscoped().Where("age &lt; ?", 18).Delete(&amp;User{})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3" w:id="23"/>
      <w:r>
        <w:rPr>
          <w:rFonts w:eastAsia="等线" w:ascii="Arial" w:cs="Arial" w:hAnsi="Arial"/>
          <w:b w:val="true"/>
          <w:sz w:val="32"/>
        </w:rPr>
        <w:t>四、高级特性</w:t>
      </w:r>
      <w:bookmarkEnd w:id="23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4" w:id="24"/>
      <w:r>
        <w:rPr>
          <w:rFonts w:eastAsia="等线" w:ascii="Arial" w:cs="Arial" w:hAnsi="Arial"/>
          <w:b w:val="true"/>
          <w:sz w:val="30"/>
        </w:rPr>
        <w:t>4.1 事务管理</w:t>
      </w:r>
      <w:bookmarkEnd w:id="2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GORM支持</w:t>
      </w:r>
      <w:r>
        <w:rPr>
          <w:rFonts w:eastAsia="等线" w:ascii="Arial" w:cs="Arial" w:hAnsi="Arial"/>
          <w:b w:val="true"/>
          <w:sz w:val="22"/>
        </w:rPr>
        <w:t>手动事务</w:t>
      </w:r>
      <w:r>
        <w:rPr>
          <w:rFonts w:eastAsia="等线" w:ascii="Arial" w:cs="Arial" w:hAnsi="Arial"/>
          <w:sz w:val="22"/>
        </w:rPr>
        <w:t>和</w:t>
      </w:r>
      <w:r>
        <w:rPr>
          <w:rFonts w:eastAsia="等线" w:ascii="Arial" w:cs="Arial" w:hAnsi="Arial"/>
          <w:b w:val="true"/>
          <w:sz w:val="22"/>
        </w:rPr>
        <w:t>自动事务</w:t>
      </w:r>
      <w:r>
        <w:rPr>
          <w:rFonts w:eastAsia="等线" w:ascii="Arial" w:cs="Arial" w:hAnsi="Arial"/>
          <w:sz w:val="22"/>
        </w:rPr>
        <w:t>，满足不同场景的事务需求，核心基于</w:t>
      </w:r>
      <w:r>
        <w:rPr>
          <w:rFonts w:eastAsia="Consolas" w:ascii="Consolas" w:cs="Consolas" w:hAnsi="Consolas"/>
          <w:sz w:val="22"/>
          <w:shd w:fill="EFF0F1"/>
        </w:rPr>
        <w:t>Begin()</w:t>
      </w:r>
      <w:r>
        <w:rPr>
          <w:rFonts w:eastAsia="等线" w:ascii="Arial" w:cs="Arial" w:hAnsi="Arial"/>
          <w:sz w:val="22"/>
        </w:rPr>
        <w:t>开启事务，返回</w:t>
      </w:r>
      <w:r>
        <w:rPr>
          <w:rFonts w:eastAsia="Consolas" w:ascii="Consolas" w:cs="Consolas" w:hAnsi="Consolas"/>
          <w:sz w:val="22"/>
          <w:shd w:fill="EFF0F1"/>
        </w:rPr>
        <w:t>*gorm.DB</w:t>
      </w:r>
      <w:r>
        <w:rPr>
          <w:rFonts w:eastAsia="等线" w:ascii="Arial" w:cs="Arial" w:hAnsi="Arial"/>
          <w:sz w:val="22"/>
        </w:rPr>
        <w:t>事务对象，通过</w:t>
      </w:r>
      <w:r>
        <w:rPr>
          <w:rFonts w:eastAsia="Consolas" w:ascii="Consolas" w:cs="Consolas" w:hAnsi="Consolas"/>
          <w:sz w:val="22"/>
          <w:shd w:fill="EFF0F1"/>
        </w:rPr>
        <w:t>Commit()</w:t>
      </w:r>
      <w:r>
        <w:rPr>
          <w:rFonts w:eastAsia="等线" w:ascii="Arial" w:cs="Arial" w:hAnsi="Arial"/>
          <w:sz w:val="22"/>
        </w:rPr>
        <w:t>提交、</w:t>
      </w:r>
      <w:r>
        <w:rPr>
          <w:rFonts w:eastAsia="Consolas" w:ascii="Consolas" w:cs="Consolas" w:hAnsi="Consolas"/>
          <w:sz w:val="22"/>
          <w:shd w:fill="EFF0F1"/>
        </w:rPr>
        <w:t>Rollback()</w:t>
      </w:r>
      <w:r>
        <w:rPr>
          <w:rFonts w:eastAsia="等线" w:ascii="Arial" w:cs="Arial" w:hAnsi="Arial"/>
          <w:sz w:val="22"/>
        </w:rPr>
        <w:t>回滚。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5" w:id="25"/>
      <w:r>
        <w:rPr>
          <w:rFonts w:eastAsia="等线" w:ascii="Arial" w:cs="Arial" w:hAnsi="Arial"/>
          <w:b w:val="true"/>
          <w:sz w:val="28"/>
        </w:rPr>
        <w:t>4.1.1 手动事务（推荐，灵活控制）</w:t>
      </w:r>
      <w:bookmarkEnd w:id="25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1. 开启事务</w:t>
              <w:br/>
              <w:t>tx := db.Begin()</w:t>
              <w:br/>
              <w:t>if tx.Error != nil {</w:t>
              <w:br/>
              <w:t xml:space="preserve">  panic("开启事务失败：" + tx.Error.Error())</w:t>
              <w:br/>
              <w:t>}</w:t>
              <w:br/>
              <w:br/>
              <w:t>// 2. 执行事务内的操作（必须使用tx对象，而非原db对象）</w:t>
              <w:br/>
              <w:t>user1 := User{Name: "事务用户1", Age: 30}</w:t>
              <w:br/>
              <w:t>if err := tx.Create(&amp;user1).Error; err != nil {</w:t>
              <w:br/>
              <w:t xml:space="preserve">  tx.Rollback() // 出错则回滚</w:t>
              <w:br/>
              <w:t xml:space="preserve">  panic("插入失败，事务回滚：" + err.Error())</w:t>
              <w:br/>
              <w:t>}</w:t>
              <w:br/>
              <w:br/>
              <w:t>user2 := User{Name: "事务用户2", Age: 35}</w:t>
              <w:br/>
              <w:t>if err := tx.Create(&amp;user2).Error; err != nil {</w:t>
              <w:br/>
              <w:t xml:space="preserve">  tx.Rollback() // 出错则回滚</w:t>
              <w:br/>
              <w:t xml:space="preserve">  panic("插入失败，事务回滚：" + err.Error())</w:t>
              <w:br/>
              <w:t>}</w:t>
              <w:br/>
              <w:br/>
              <w:t>// 3. 提交事务</w:t>
              <w:br/>
              <w:t>if err := tx.Commit().Error; err != nil {</w:t>
              <w:br/>
              <w:t xml:space="preserve">  tx.Rollback()</w:t>
              <w:br/>
              <w:t xml:space="preserve">  panic("事务提交失败：" + err.Error())</w:t>
              <w:br/>
              <w:t>}</w:t>
              <w:br/>
            </w:r>
            <w:r>
              <w:rPr>
                <w:rFonts w:eastAsia="Consolas" w:ascii="Consolas" w:cs="Consolas" w:hAnsi="Consolas"/>
                <w:sz w:val="22"/>
              </w:rPr>
              <w:t>fmt.Println("事务执行成功，插入用户ID：", user1.ID, user2.ID)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6" w:id="26"/>
      <w:r>
        <w:rPr>
          <w:rFonts w:eastAsia="等线" w:ascii="Arial" w:cs="Arial" w:hAnsi="Arial"/>
          <w:b w:val="true"/>
          <w:sz w:val="28"/>
        </w:rPr>
        <w:t>4.1.2 自动事务（简化版，适合简单场景）</w:t>
      </w:r>
      <w:bookmarkEnd w:id="2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通过</w:t>
      </w:r>
      <w:r>
        <w:rPr>
          <w:rFonts w:eastAsia="Consolas" w:ascii="Consolas" w:cs="Consolas" w:hAnsi="Consolas"/>
          <w:sz w:val="22"/>
          <w:shd w:fill="EFF0F1"/>
        </w:rPr>
        <w:t>Transaction(func(tx *gorm.DB) error)</w:t>
      </w:r>
      <w:r>
        <w:rPr>
          <w:rFonts w:eastAsia="等线" w:ascii="Arial" w:cs="Arial" w:hAnsi="Arial"/>
          <w:sz w:val="22"/>
        </w:rPr>
        <w:t>实现，函数内无错误则自动提交，有错误则自动回滚：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err := db.Transaction(func(tx *gorm.DB) error {</w:t>
              <w:br/>
              <w:t xml:space="preserve">  // 执行事务操作</w:t>
              <w:br/>
              <w:t xml:space="preserve">  if err := tx.Create(&amp;User{Name: "自动事务", Age: 28}).Error; err != nil {</w:t>
              <w:br/>
              <w:t xml:space="preserve">    return err // 返回错误，自动回滚</w:t>
              <w:br/>
              <w:t xml:space="preserve">  }</w:t>
              <w:br/>
              <w:t xml:space="preserve">  return nil // 返回nil，自动提交</w:t>
              <w:br/>
              <w:t>})</w:t>
              <w:br/>
              <w:br/>
              <w:t>if err != nil {</w:t>
              <w:br/>
              <w:t xml:space="preserve">  panic("自动事务失败：" + err.Error())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7" w:id="27"/>
      <w:r>
        <w:rPr>
          <w:rFonts w:eastAsia="等线" w:ascii="Arial" w:cs="Arial" w:hAnsi="Arial"/>
          <w:b w:val="true"/>
          <w:sz w:val="30"/>
        </w:rPr>
        <w:t>4.2 关联查询（一对一/一对多/多对多）</w:t>
      </w:r>
      <w:bookmarkEnd w:id="2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GORM支持主流的数据库关联关系，通过</w:t>
      </w:r>
      <w:r>
        <w:rPr>
          <w:rFonts w:eastAsia="等线" w:ascii="Arial" w:cs="Arial" w:hAnsi="Arial"/>
          <w:b w:val="true"/>
          <w:sz w:val="22"/>
        </w:rPr>
        <w:t>模型嵌套</w:t>
      </w:r>
      <w:r>
        <w:rPr>
          <w:rFonts w:eastAsia="等线" w:ascii="Arial" w:cs="Arial" w:hAnsi="Arial"/>
          <w:sz w:val="22"/>
        </w:rPr>
        <w:t>和</w:t>
      </w:r>
      <w:r>
        <w:rPr>
          <w:rFonts w:eastAsia="Consolas" w:ascii="Consolas" w:cs="Consolas" w:hAnsi="Consolas"/>
          <w:sz w:val="22"/>
          <w:shd w:fill="EFF0F1"/>
        </w:rPr>
        <w:t>Preload</w:t>
      </w:r>
      <w:r>
        <w:rPr>
          <w:rFonts w:eastAsia="等线" w:ascii="Arial" w:cs="Arial" w:hAnsi="Arial"/>
          <w:sz w:val="22"/>
        </w:rPr>
        <w:t>（预加载）实现关联查询，避免N+1查询问题（先查主表，再循环查关联表）。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8" w:id="28"/>
      <w:r>
        <w:rPr>
          <w:rFonts w:eastAsia="等线" w:ascii="Arial" w:cs="Arial" w:hAnsi="Arial"/>
          <w:b w:val="true"/>
          <w:sz w:val="28"/>
        </w:rPr>
        <w:t>示例：一对多关联（用户-文章，一个用户有多篇文章）</w:t>
      </w:r>
      <w:bookmarkEnd w:id="28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1. 定义关联模型</w:t>
              <w:br/>
              <w:t>type User struct {</w:t>
              <w:br/>
              <w:t xml:space="preserve">  ID       uint64    `gorm:"primaryKey"`</w:t>
              <w:br/>
              <w:t xml:space="preserve">  Name     string    `gorm:"size:50"`</w:t>
              <w:br/>
              <w:t xml:space="preserve">  Articles []Article `gorm:"foreignKey:UserID"` // 一对多：关联Article的UserID字段</w:t>
              <w:br/>
              <w:t>}</w:t>
              <w:br/>
              <w:br/>
              <w:t>type Article struct {</w:t>
              <w:br/>
              <w:t xml:space="preserve">  ID     uint64 `gorm:"primaryKey"`</w:t>
              <w:br/>
              <w:t xml:space="preserve">  Title  string `gorm:"size:100"`</w:t>
              <w:br/>
              <w:t xml:space="preserve">  Content string</w:t>
              <w:br/>
              <w:t xml:space="preserve">  UserID uint64 `gorm:"index"` // 外键：关联User的ID</w:t>
              <w:br/>
              <w:t xml:space="preserve">  User   User   `gorm:"references:ID"` // 反向关联：引用User的主键ID</w:t>
              <w:br/>
              <w:t>}</w:t>
              <w:br/>
              <w:br/>
              <w:t>// 2. 预加载关联查询（一次查询主表+关联表，避免N+1）</w:t>
              <w:br/>
              <w:t>var user User</w:t>
              <w:br/>
              <w:t>// Preload("关联字段名") 预加载关联数据</w:t>
              <w:br/>
              <w:t>db.Preload("Articles").First(&amp;user, 1)</w:t>
              <w:br/>
              <w:t>fmt.Printf("用户：%s，文章数：%d\n", user.Name, len(user.Articles))</w:t>
              <w:br/>
              <w:br/>
              <w:t>// 3. 条件预加载：预加载符合条件的关联数据</w:t>
              <w:br/>
              <w:t>db.Preload("Articles", "title LIKE ?", "%Go%").First(&amp;user, 1) // 预加载用户1的Go相关文章</w:t>
              <w:br/>
              <w:br/>
              <w:t>// 4. 嵌套预加载：预加载多层关联（如文章-评论）</w:t>
              <w:br/>
            </w:r>
            <w:r>
              <w:rPr>
                <w:rFonts w:eastAsia="Consolas" w:ascii="Consolas" w:cs="Consolas" w:hAnsi="Consolas"/>
                <w:sz w:val="22"/>
              </w:rPr>
              <w:t>// db.Preload("Articles.Comments").First(&amp;user, 1)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9" w:id="29"/>
      <w:r>
        <w:rPr>
          <w:rFonts w:eastAsia="等线" w:ascii="Arial" w:cs="Arial" w:hAnsi="Arial"/>
          <w:b w:val="true"/>
          <w:sz w:val="30"/>
        </w:rPr>
        <w:t>4.3 原生SQL执行</w:t>
      </w:r>
      <w:bookmarkEnd w:id="2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对于复杂的查询（如多表联查、聚合查询、存储过程），GORM支持直接执行</w:t>
      </w:r>
      <w:r>
        <w:rPr>
          <w:rFonts w:eastAsia="等线" w:ascii="Arial" w:cs="Arial" w:hAnsi="Arial"/>
          <w:b w:val="true"/>
          <w:sz w:val="22"/>
        </w:rPr>
        <w:t>原生SQL</w:t>
      </w:r>
      <w:r>
        <w:rPr>
          <w:rFonts w:eastAsia="等线" w:ascii="Arial" w:cs="Arial" w:hAnsi="Arial"/>
          <w:sz w:val="22"/>
        </w:rPr>
        <w:t>，通过</w:t>
      </w:r>
      <w:r>
        <w:rPr>
          <w:rFonts w:eastAsia="Consolas" w:ascii="Consolas" w:cs="Consolas" w:hAnsi="Consolas"/>
          <w:sz w:val="22"/>
          <w:shd w:fill="EFF0F1"/>
        </w:rPr>
        <w:t>Raw</w:t>
      </w:r>
      <w:r>
        <w:rPr>
          <w:rFonts w:eastAsia="等线" w:ascii="Arial" w:cs="Arial" w:hAnsi="Arial"/>
          <w:sz w:val="22"/>
        </w:rPr>
        <w:t>和</w:t>
      </w:r>
      <w:r>
        <w:rPr>
          <w:rFonts w:eastAsia="Consolas" w:ascii="Consolas" w:cs="Consolas" w:hAnsi="Consolas"/>
          <w:sz w:val="22"/>
          <w:shd w:fill="EFF0F1"/>
        </w:rPr>
        <w:t>Exec</w:t>
      </w:r>
      <w:r>
        <w:rPr>
          <w:rFonts w:eastAsia="等线" w:ascii="Arial" w:cs="Arial" w:hAnsi="Arial"/>
          <w:sz w:val="22"/>
        </w:rPr>
        <w:t>实现：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var users []User</w:t>
              <w:br/>
              <w:t>var count int64</w:t>
              <w:br/>
              <w:br/>
              <w:t>// 1. 原生查询：Raw("SQL语句", 占位符参数).Scan(结果指针)</w:t>
              <w:br/>
              <w:t>db.Raw("SELECT id, name, age FROM users WHERE age &gt; ?", 20).Scan(&amp;users)</w:t>
              <w:br/>
              <w:br/>
              <w:t>// 2. 原生聚合查询</w:t>
              <w:br/>
              <w:t>db.Raw("SELECT COUNT(*) FROM users WHERE age &gt; ?", 18).Scan(&amp;count)</w:t>
              <w:br/>
              <w:t>fmt.Println("年龄&gt;18的用户数：", count)</w:t>
              <w:br/>
              <w:br/>
              <w:t>// 3. 原生执行更新/删除：Exec("SQL语句", 占位符参数)</w:t>
              <w:br/>
              <w:t>result := db.Exec("UPDATE users SET age = age + 1 WHERE id = ?", 1)</w:t>
              <w:br/>
            </w:r>
            <w:r>
              <w:rPr>
                <w:rFonts w:eastAsia="Consolas" w:ascii="Consolas" w:cs="Consolas" w:hAnsi="Consolas"/>
                <w:sz w:val="22"/>
              </w:rPr>
              <w:t>fmt.Println("影响行数：", result.RowsAffected)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0" w:id="30"/>
      <w:r>
        <w:rPr>
          <w:rFonts w:eastAsia="等线" w:ascii="Arial" w:cs="Arial" w:hAnsi="Arial"/>
          <w:b w:val="true"/>
          <w:sz w:val="32"/>
        </w:rPr>
        <w:t>五、GORM配置与最佳实践</w:t>
      </w:r>
      <w:bookmarkEnd w:id="30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1" w:id="31"/>
      <w:r>
        <w:rPr>
          <w:rFonts w:eastAsia="等线" w:ascii="Arial" w:cs="Arial" w:hAnsi="Arial"/>
          <w:b w:val="true"/>
          <w:sz w:val="30"/>
        </w:rPr>
        <w:t>5.1 常用GORM配置（gorm.Config{}）</w:t>
      </w:r>
      <w:bookmarkEnd w:id="3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初始化连接时的</w:t>
      </w:r>
      <w:r>
        <w:rPr>
          <w:rFonts w:eastAsia="Consolas" w:ascii="Consolas" w:cs="Consolas" w:hAnsi="Consolas"/>
          <w:sz w:val="22"/>
          <w:shd w:fill="EFF0F1"/>
        </w:rPr>
        <w:t>gorm.Config{}</w:t>
      </w:r>
      <w:r>
        <w:rPr>
          <w:rFonts w:eastAsia="等线" w:ascii="Arial" w:cs="Arial" w:hAnsi="Arial"/>
          <w:sz w:val="22"/>
        </w:rPr>
        <w:t>支持多种配置，优化框架行为：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db, _ := gorm.Open(mysql.Open(dsn), &amp;gorm.Config{</w:t>
              <w:br/>
              <w:t xml:space="preserve">  SkipDefaultTransaction: true, // 关闭默认事务（GORM部分操作默认开启事务，关闭可提升性能）</w:t>
              <w:br/>
              <w:t xml:space="preserve">  NamingStrategy: schema.NamingStrategy{</w:t>
              <w:br/>
              <w:t xml:space="preserve">    TablePrefix:   "t_",        // 表名前缀，如User模型映射t_users表</w:t>
              <w:br/>
              <w:t xml:space="preserve">    SingularTable: true,        // 表名单数，如User模型映射user表（默认复数）</w:t>
              <w:br/>
              <w:t xml:space="preserve">    NoLowerCase:   false,       // 是否关闭蛇形命名（默认开启，Name→name）</w:t>
              <w:br/>
              <w:t xml:space="preserve">  },</w:t>
              <w:br/>
              <w:t xml:space="preserve">  Logger: logger.Default.LogMode(logger.Info), // 开启日志，打印SQL语句（开发环境推荐）</w:t>
              <w:br/>
            </w:r>
            <w:r>
              <w:rPr>
                <w:rFonts w:eastAsia="Consolas" w:ascii="Consolas" w:cs="Consolas" w:hAnsi="Consolas"/>
                <w:sz w:val="22"/>
              </w:rPr>
              <w:t>})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2" w:id="32"/>
      <w:r>
        <w:rPr>
          <w:rFonts w:eastAsia="等线" w:ascii="Arial" w:cs="Arial" w:hAnsi="Arial"/>
          <w:b w:val="true"/>
          <w:sz w:val="30"/>
        </w:rPr>
        <w:t>5.2 开发最佳实践</w:t>
      </w:r>
      <w:bookmarkEnd w:id="32"/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全局复用*gorm.DB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*gorm.DB</w:t>
      </w:r>
      <w:r>
        <w:rPr>
          <w:rFonts w:eastAsia="等线" w:ascii="Arial" w:cs="Arial" w:hAnsi="Arial"/>
          <w:sz w:val="22"/>
        </w:rPr>
        <w:t>并发安全，项目中在</w:t>
      </w:r>
      <w:r>
        <w:rPr>
          <w:rFonts w:eastAsia="Consolas" w:ascii="Consolas" w:cs="Consolas" w:hAnsi="Consolas"/>
          <w:sz w:val="22"/>
          <w:shd w:fill="EFF0F1"/>
        </w:rPr>
        <w:t>init</w:t>
      </w:r>
      <w:r>
        <w:rPr>
          <w:rFonts w:eastAsia="等线" w:ascii="Arial" w:cs="Arial" w:hAnsi="Arial"/>
          <w:sz w:val="22"/>
        </w:rPr>
        <w:t>或启动函数中初始化一次，全局调用；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设置连接池参数</w:t>
      </w:r>
      <w:r>
        <w:rPr>
          <w:rFonts w:eastAsia="等线" w:ascii="Arial" w:cs="Arial" w:hAnsi="Arial"/>
          <w:sz w:val="22"/>
        </w:rPr>
        <w:t>：必须通过</w:t>
      </w:r>
      <w:r>
        <w:rPr>
          <w:rFonts w:eastAsia="Consolas" w:ascii="Consolas" w:cs="Consolas" w:hAnsi="Consolas"/>
          <w:sz w:val="22"/>
          <w:shd w:fill="EFF0F1"/>
        </w:rPr>
        <w:t>db.DB()</w:t>
      </w:r>
      <w:r>
        <w:rPr>
          <w:rFonts w:eastAsia="等线" w:ascii="Arial" w:cs="Arial" w:hAnsi="Arial"/>
          <w:sz w:val="22"/>
        </w:rPr>
        <w:t>获取底层</w:t>
      </w:r>
      <w:r>
        <w:rPr>
          <w:rFonts w:eastAsia="Consolas" w:ascii="Consolas" w:cs="Consolas" w:hAnsi="Consolas"/>
          <w:sz w:val="22"/>
          <w:shd w:fill="EFF0F1"/>
        </w:rPr>
        <w:t>sql.DB</w:t>
      </w:r>
      <w:r>
        <w:rPr>
          <w:rFonts w:eastAsia="等线" w:ascii="Arial" w:cs="Arial" w:hAnsi="Arial"/>
          <w:sz w:val="22"/>
        </w:rPr>
        <w:t>，设置</w:t>
      </w:r>
      <w:r>
        <w:rPr>
          <w:rFonts w:eastAsia="Consolas" w:ascii="Consolas" w:cs="Consolas" w:hAnsi="Consolas"/>
          <w:sz w:val="22"/>
          <w:shd w:fill="EFF0F1"/>
        </w:rPr>
        <w:t>SetMaxOpenConns</w:t>
      </w:r>
      <w:r>
        <w:rPr>
          <w:rFonts w:eastAsia="等线" w:ascii="Arial" w:cs="Arial" w:hAnsi="Arial"/>
          <w:sz w:val="22"/>
        </w:rPr>
        <w:t>和</w:t>
      </w:r>
      <w:r>
        <w:rPr>
          <w:rFonts w:eastAsia="Consolas" w:ascii="Consolas" w:cs="Consolas" w:hAnsi="Consolas"/>
          <w:sz w:val="22"/>
          <w:shd w:fill="EFF0F1"/>
        </w:rPr>
        <w:t>SetMaxIdleConns</w:t>
      </w:r>
      <w:r>
        <w:rPr>
          <w:rFonts w:eastAsia="等线" w:ascii="Arial" w:cs="Arial" w:hAnsi="Arial"/>
          <w:sz w:val="22"/>
        </w:rPr>
        <w:t>，避免高并发下连接耗尽；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优先使用条件更新/删除</w:t>
      </w:r>
      <w:r>
        <w:rPr>
          <w:rFonts w:eastAsia="等线" w:ascii="Arial" w:cs="Arial" w:hAnsi="Arial"/>
          <w:sz w:val="22"/>
        </w:rPr>
        <w:t>：禁止无条件的</w:t>
      </w:r>
      <w:r>
        <w:rPr>
          <w:rFonts w:eastAsia="Consolas" w:ascii="Consolas" w:cs="Consolas" w:hAnsi="Consolas"/>
          <w:sz w:val="22"/>
          <w:shd w:fill="EFF0F1"/>
        </w:rPr>
        <w:t>Update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Delete</w:t>
      </w:r>
      <w:r>
        <w:rPr>
          <w:rFonts w:eastAsia="等线" w:ascii="Arial" w:cs="Arial" w:hAnsi="Arial"/>
          <w:sz w:val="22"/>
        </w:rPr>
        <w:t>，防止误操作全表；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查询指定字段</w:t>
      </w:r>
      <w:r>
        <w:rPr>
          <w:rFonts w:eastAsia="等线" w:ascii="Arial" w:cs="Arial" w:hAnsi="Arial"/>
          <w:sz w:val="22"/>
        </w:rPr>
        <w:t>：使用</w:t>
      </w:r>
      <w:r>
        <w:rPr>
          <w:rFonts w:eastAsia="Consolas" w:ascii="Consolas" w:cs="Consolas" w:hAnsi="Consolas"/>
          <w:sz w:val="22"/>
          <w:shd w:fill="EFF0F1"/>
        </w:rPr>
        <w:t>Select</w:t>
      </w:r>
      <w:r>
        <w:rPr>
          <w:rFonts w:eastAsia="等线" w:ascii="Arial" w:cs="Arial" w:hAnsi="Arial"/>
          <w:sz w:val="22"/>
        </w:rPr>
        <w:t>指定需要的字段，避免查询全字段，提升数据库查询性能；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批量操作优先</w:t>
      </w:r>
      <w:r>
        <w:rPr>
          <w:rFonts w:eastAsia="等线" w:ascii="Arial" w:cs="Arial" w:hAnsi="Arial"/>
          <w:sz w:val="22"/>
        </w:rPr>
        <w:t>：插入/更新大量数据时，使用</w:t>
      </w:r>
      <w:r>
        <w:rPr>
          <w:rFonts w:eastAsia="Consolas" w:ascii="Consolas" w:cs="Consolas" w:hAnsi="Consolas"/>
          <w:sz w:val="22"/>
          <w:shd w:fill="EFF0F1"/>
        </w:rPr>
        <w:t>CreateInBatches</w:t>
      </w:r>
      <w:r>
        <w:rPr>
          <w:rFonts w:eastAsia="等线" w:ascii="Arial" w:cs="Arial" w:hAnsi="Arial"/>
          <w:sz w:val="22"/>
        </w:rPr>
        <w:t>/批量更新，避免循环单条操作，减少SQL请求次数；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开启SQL日志</w:t>
      </w:r>
      <w:r>
        <w:rPr>
          <w:rFonts w:eastAsia="等线" w:ascii="Arial" w:cs="Arial" w:hAnsi="Arial"/>
          <w:sz w:val="22"/>
        </w:rPr>
        <w:t>：开发环境开启日志（</w:t>
      </w:r>
      <w:r>
        <w:rPr>
          <w:rFonts w:eastAsia="Consolas" w:ascii="Consolas" w:cs="Consolas" w:hAnsi="Consolas"/>
          <w:sz w:val="22"/>
          <w:shd w:fill="EFF0F1"/>
        </w:rPr>
        <w:t>logger.Info</w:t>
      </w:r>
      <w:r>
        <w:rPr>
          <w:rFonts w:eastAsia="等线" w:ascii="Arial" w:cs="Arial" w:hAnsi="Arial"/>
          <w:sz w:val="22"/>
        </w:rPr>
        <w:t>），方便调试；生产环境关闭或设置为</w:t>
      </w:r>
      <w:r>
        <w:rPr>
          <w:rFonts w:eastAsia="Consolas" w:ascii="Consolas" w:cs="Consolas" w:hAnsi="Consolas"/>
          <w:sz w:val="22"/>
          <w:shd w:fill="EFF0F1"/>
        </w:rPr>
        <w:t>logger.Error</w:t>
      </w:r>
      <w:r>
        <w:rPr>
          <w:rFonts w:eastAsia="等线" w:ascii="Arial" w:cs="Arial" w:hAnsi="Arial"/>
          <w:sz w:val="22"/>
        </w:rPr>
        <w:t>，减少日志开销；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使用软删除</w:t>
      </w:r>
      <w:r>
        <w:rPr>
          <w:rFonts w:eastAsia="等线" w:ascii="Arial" w:cs="Arial" w:hAnsi="Arial"/>
          <w:sz w:val="22"/>
        </w:rPr>
        <w:t>：默认开启软删除（模型加</w:t>
      </w:r>
      <w:r>
        <w:rPr>
          <w:rFonts w:eastAsia="Consolas" w:ascii="Consolas" w:cs="Consolas" w:hAnsi="Consolas"/>
          <w:sz w:val="22"/>
          <w:shd w:fill="EFF0F1"/>
        </w:rPr>
        <w:t>DeletedAt</w:t>
      </w:r>
      <w:r>
        <w:rPr>
          <w:rFonts w:eastAsia="等线" w:ascii="Arial" w:cs="Arial" w:hAnsi="Arial"/>
          <w:sz w:val="22"/>
        </w:rPr>
        <w:t>），防止误删除数据，便于数据恢复；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关联查询用Preload</w:t>
      </w:r>
      <w:r>
        <w:rPr>
          <w:rFonts w:eastAsia="等线" w:ascii="Arial" w:cs="Arial" w:hAnsi="Arial"/>
          <w:sz w:val="22"/>
        </w:rPr>
        <w:t>：避免N+1查询问题，提升关联查询性能；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复杂逻辑用原生SQL</w:t>
      </w:r>
      <w:r>
        <w:rPr>
          <w:rFonts w:eastAsia="等线" w:ascii="Arial" w:cs="Arial" w:hAnsi="Arial"/>
          <w:sz w:val="22"/>
        </w:rPr>
        <w:t>：ORM无法覆盖所有复杂场景，此时直接使用</w:t>
      </w:r>
      <w:r>
        <w:rPr>
          <w:rFonts w:eastAsia="Consolas" w:ascii="Consolas" w:cs="Consolas" w:hAnsi="Consolas"/>
          <w:sz w:val="22"/>
          <w:shd w:fill="EFF0F1"/>
        </w:rPr>
        <w:t>Raw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Exec</w:t>
      </w:r>
      <w:r>
        <w:rPr>
          <w:rFonts w:eastAsia="等线" w:ascii="Arial" w:cs="Arial" w:hAnsi="Arial"/>
          <w:sz w:val="22"/>
        </w:rPr>
        <w:t>执行原生SQL，更高效；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事务包裹原子操作</w:t>
      </w:r>
      <w:r>
        <w:rPr>
          <w:rFonts w:eastAsia="等线" w:ascii="Arial" w:cs="Arial" w:hAnsi="Arial"/>
          <w:sz w:val="22"/>
        </w:rPr>
        <w:t>：涉及多表修改/多次数据库操作的原子逻辑，必须用事务包裹，保证数据一致性。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3" w:id="33"/>
      <w:r>
        <w:rPr>
          <w:rFonts w:eastAsia="等线" w:ascii="Arial" w:cs="Arial" w:hAnsi="Arial"/>
          <w:b w:val="true"/>
          <w:sz w:val="32"/>
        </w:rPr>
        <w:t>六、总结</w:t>
      </w:r>
      <w:bookmarkEnd w:id="3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GORM v2是Go语言生态中</w:t>
      </w:r>
      <w:r>
        <w:rPr>
          <w:rFonts w:eastAsia="等线" w:ascii="Arial" w:cs="Arial" w:hAnsi="Arial"/>
          <w:b w:val="true"/>
          <w:sz w:val="22"/>
        </w:rPr>
        <w:t>功能完善、易用性高</w:t>
      </w:r>
      <w:r>
        <w:rPr>
          <w:rFonts w:eastAsia="等线" w:ascii="Arial" w:cs="Arial" w:hAnsi="Arial"/>
          <w:sz w:val="22"/>
        </w:rPr>
        <w:t>的ORM框架，核心优势如下：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支持主流数据库（MySQL/PostgreSQL/SQLite/SQL Server），解耦核心框架与驱动，扩展方便；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优雅的链式调用API，大幅降低数据库操作的代码量，提升开发效率；</w:t>
      </w:r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内置自动迁移、软删除、事务管理、关联查询、批量操作等核心能力，满足企业级开发需求；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支持原生SQL执行，兼顾ORM的便捷性和原生SQL的灵活性；</w:t>
      </w:r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并发安全的</w:t>
      </w:r>
      <w:r>
        <w:rPr>
          <w:rFonts w:eastAsia="Consolas" w:ascii="Consolas" w:cs="Consolas" w:hAnsi="Consolas"/>
          <w:sz w:val="22"/>
          <w:shd w:fill="EFF0F1"/>
        </w:rPr>
        <w:t>*gorm.DB</w:t>
      </w:r>
      <w:r>
        <w:rPr>
          <w:rFonts w:eastAsia="等线" w:ascii="Arial" w:cs="Arial" w:hAnsi="Arial"/>
          <w:sz w:val="22"/>
        </w:rPr>
        <w:t>，适合高并发Go项目。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开发中需重点掌握</w:t>
      </w:r>
      <w:r>
        <w:rPr>
          <w:rFonts w:eastAsia="等线" w:ascii="Arial" w:cs="Arial" w:hAnsi="Arial"/>
          <w:b w:val="true"/>
          <w:sz w:val="22"/>
        </w:rPr>
        <w:t>模型定义（Tag配置）、核心CURD、事务管理、关联查询</w:t>
      </w:r>
      <w:r>
        <w:rPr>
          <w:rFonts w:eastAsia="等线" w:ascii="Arial" w:cs="Arial" w:hAnsi="Arial"/>
          <w:sz w:val="22"/>
        </w:rPr>
        <w:t>四大核心能力，同时遵循最佳实践（连接池、批量操作、条件操作等），才能充分发挥GORM的优势，打造高效、稳定的Go数据库应用。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579505">
    <w:lvl>
      <w:numFmt w:val="bullet"/>
      <w:suff w:val="tab"/>
      <w:lvlText w:val="•"/>
      <w:rPr>
        <w:color w:val="3370ff"/>
      </w:rPr>
    </w:lvl>
  </w:abstractNum>
  <w:abstractNum w:abstractNumId="579506">
    <w:lvl>
      <w:numFmt w:val="bullet"/>
      <w:suff w:val="tab"/>
      <w:lvlText w:val="•"/>
      <w:rPr>
        <w:color w:val="3370ff"/>
      </w:rPr>
    </w:lvl>
  </w:abstractNum>
  <w:abstractNum w:abstractNumId="579507">
    <w:lvl>
      <w:start w:val="1"/>
      <w:numFmt w:val="decimal"/>
      <w:suff w:val="tab"/>
      <w:lvlText w:val="%1."/>
      <w:rPr>
        <w:color w:val="3370ff"/>
      </w:rPr>
    </w:lvl>
  </w:abstractNum>
  <w:abstractNum w:abstractNumId="579508">
    <w:lvl>
      <w:start w:val="2"/>
      <w:numFmt w:val="decimal"/>
      <w:suff w:val="tab"/>
      <w:lvlText w:val="%1."/>
      <w:rPr>
        <w:color w:val="3370ff"/>
      </w:rPr>
    </w:lvl>
  </w:abstractNum>
  <w:abstractNum w:abstractNumId="579509">
    <w:lvl>
      <w:start w:val="3"/>
      <w:numFmt w:val="decimal"/>
      <w:suff w:val="tab"/>
      <w:lvlText w:val="%1."/>
      <w:rPr>
        <w:color w:val="3370ff"/>
      </w:rPr>
    </w:lvl>
  </w:abstractNum>
  <w:abstractNum w:abstractNumId="579510">
    <w:lvl>
      <w:start w:val="4"/>
      <w:numFmt w:val="decimal"/>
      <w:suff w:val="tab"/>
      <w:lvlText w:val="%1."/>
      <w:rPr>
        <w:color w:val="3370ff"/>
      </w:rPr>
    </w:lvl>
  </w:abstractNum>
  <w:abstractNum w:abstractNumId="579511">
    <w:lvl>
      <w:start w:val="5"/>
      <w:numFmt w:val="decimal"/>
      <w:suff w:val="tab"/>
      <w:lvlText w:val="%1."/>
      <w:rPr>
        <w:color w:val="3370ff"/>
      </w:rPr>
    </w:lvl>
  </w:abstractNum>
  <w:abstractNum w:abstractNumId="579512">
    <w:lvl>
      <w:start w:val="6"/>
      <w:numFmt w:val="decimal"/>
      <w:suff w:val="tab"/>
      <w:lvlText w:val="%1."/>
      <w:rPr>
        <w:color w:val="3370ff"/>
      </w:rPr>
    </w:lvl>
  </w:abstractNum>
  <w:abstractNum w:abstractNumId="579513">
    <w:lvl>
      <w:start w:val="7"/>
      <w:numFmt w:val="decimal"/>
      <w:suff w:val="tab"/>
      <w:lvlText w:val="%1."/>
      <w:rPr>
        <w:color w:val="3370ff"/>
      </w:rPr>
    </w:lvl>
  </w:abstractNum>
  <w:abstractNum w:abstractNumId="579514">
    <w:lvl>
      <w:start w:val="8"/>
      <w:numFmt w:val="decimal"/>
      <w:suff w:val="tab"/>
      <w:lvlText w:val="%1."/>
      <w:rPr>
        <w:color w:val="3370ff"/>
      </w:rPr>
    </w:lvl>
  </w:abstractNum>
  <w:abstractNum w:abstractNumId="579515">
    <w:lvl>
      <w:start w:val="9"/>
      <w:numFmt w:val="decimal"/>
      <w:suff w:val="tab"/>
      <w:lvlText w:val="%1."/>
      <w:rPr>
        <w:color w:val="3370ff"/>
      </w:rPr>
    </w:lvl>
  </w:abstractNum>
  <w:abstractNum w:abstractNumId="579516">
    <w:lvl>
      <w:start w:val="10"/>
      <w:numFmt w:val="decimal"/>
      <w:suff w:val="tab"/>
      <w:lvlText w:val="%1."/>
      <w:rPr>
        <w:color w:val="3370ff"/>
      </w:rPr>
    </w:lvl>
  </w:abstractNum>
  <w:abstractNum w:abstractNumId="579517">
    <w:lvl>
      <w:start w:val="1"/>
      <w:numFmt w:val="decimal"/>
      <w:suff w:val="tab"/>
      <w:lvlText w:val="%1."/>
      <w:rPr>
        <w:color w:val="3370ff"/>
      </w:rPr>
    </w:lvl>
  </w:abstractNum>
  <w:abstractNum w:abstractNumId="579518">
    <w:lvl>
      <w:start w:val="2"/>
      <w:numFmt w:val="decimal"/>
      <w:suff w:val="tab"/>
      <w:lvlText w:val="%1."/>
      <w:rPr>
        <w:color w:val="3370ff"/>
      </w:rPr>
    </w:lvl>
  </w:abstractNum>
  <w:abstractNum w:abstractNumId="579519">
    <w:lvl>
      <w:start w:val="3"/>
      <w:numFmt w:val="decimal"/>
      <w:suff w:val="tab"/>
      <w:lvlText w:val="%1."/>
      <w:rPr>
        <w:color w:val="3370ff"/>
      </w:rPr>
    </w:lvl>
  </w:abstractNum>
  <w:abstractNum w:abstractNumId="579520">
    <w:lvl>
      <w:start w:val="4"/>
      <w:numFmt w:val="decimal"/>
      <w:suff w:val="tab"/>
      <w:lvlText w:val="%1."/>
      <w:rPr>
        <w:color w:val="3370ff"/>
      </w:rPr>
    </w:lvl>
  </w:abstractNum>
  <w:abstractNum w:abstractNumId="579521">
    <w:lvl>
      <w:start w:val="5"/>
      <w:numFmt w:val="decimal"/>
      <w:suff w:val="tab"/>
      <w:lvlText w:val="%1."/>
      <w:rPr>
        <w:color w:val="3370ff"/>
      </w:rPr>
    </w:lvl>
  </w:abstractNum>
  <w:num w:numId="1">
    <w:abstractNumId w:val="579505"/>
  </w:num>
  <w:num w:numId="2">
    <w:abstractNumId w:val="579506"/>
  </w:num>
  <w:num w:numId="3">
    <w:abstractNumId w:val="579507"/>
  </w:num>
  <w:num w:numId="4">
    <w:abstractNumId w:val="579508"/>
  </w:num>
  <w:num w:numId="5">
    <w:abstractNumId w:val="579509"/>
  </w:num>
  <w:num w:numId="6">
    <w:abstractNumId w:val="579510"/>
  </w:num>
  <w:num w:numId="7">
    <w:abstractNumId w:val="579511"/>
  </w:num>
  <w:num w:numId="8">
    <w:abstractNumId w:val="579512"/>
  </w:num>
  <w:num w:numId="9">
    <w:abstractNumId w:val="579513"/>
  </w:num>
  <w:num w:numId="10">
    <w:abstractNumId w:val="579514"/>
  </w:num>
  <w:num w:numId="11">
    <w:abstractNumId w:val="579515"/>
  </w:num>
  <w:num w:numId="12">
    <w:abstractNumId w:val="579516"/>
  </w:num>
  <w:num w:numId="13">
    <w:abstractNumId w:val="579517"/>
  </w:num>
  <w:num w:numId="14">
    <w:abstractNumId w:val="579518"/>
  </w:num>
  <w:num w:numId="15">
    <w:abstractNumId w:val="579519"/>
  </w:num>
  <w:num w:numId="16">
    <w:abstractNumId w:val="579520"/>
  </w:num>
  <w:num w:numId="17">
    <w:abstractNumId w:val="579521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2026-01-28T11:00:16Z</dcterms:created>
  <dc:creator>Apache POI</dc:creator>
</cp:coreProperties>
</file>