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Go 语言 Zap 包深度解析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Go语言zap包详细讲解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zap是Uber开源的</w:t>
      </w:r>
      <w:r>
        <w:rPr>
          <w:rFonts w:eastAsia="等线" w:ascii="Arial" w:cs="Arial" w:hAnsi="Arial"/>
          <w:b w:val="true"/>
          <w:sz w:val="22"/>
        </w:rPr>
        <w:t>高性能、低分配</w:t>
      </w:r>
      <w:r>
        <w:rPr>
          <w:rFonts w:eastAsia="等线" w:ascii="Arial" w:cs="Arial" w:hAnsi="Arial"/>
          <w:sz w:val="22"/>
        </w:rPr>
        <w:t>Go语言日志库，专为高并发、低延迟的生产环境设计，核心优势是极致的性能（基于预分配内存、零反射、结构化日志设计），同时支持灵活的日志级别、输出格式定制和上下文扩展，是Go后端开发中生产环境的首选日志库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一、核心概念与优势</w:t>
      </w:r>
      <w:bookmarkEnd w:id="1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" w:id="2"/>
      <w:r>
        <w:rPr>
          <w:rFonts w:eastAsia="等线" w:ascii="Arial" w:cs="Arial" w:hAnsi="Arial"/>
          <w:b w:val="true"/>
          <w:sz w:val="30"/>
        </w:rPr>
        <w:t>1. 核心设计理念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zap的核心是</w:t>
      </w:r>
      <w:r>
        <w:rPr>
          <w:rFonts w:eastAsia="等线" w:ascii="Arial" w:cs="Arial" w:hAnsi="Arial"/>
          <w:b w:val="true"/>
          <w:sz w:val="22"/>
        </w:rPr>
        <w:t>结构化日志</w:t>
      </w:r>
      <w:r>
        <w:rPr>
          <w:rFonts w:eastAsia="等线" w:ascii="Arial" w:cs="Arial" w:hAnsi="Arial"/>
          <w:sz w:val="22"/>
        </w:rPr>
        <w:t>（区别于fmt.Printf的无结构字符串日志），日志以</w:t>
      </w:r>
      <w:r>
        <w:rPr>
          <w:rFonts w:eastAsia="Consolas" w:ascii="Consolas" w:cs="Consolas" w:hAnsi="Consolas"/>
          <w:sz w:val="22"/>
          <w:shd w:fill="EFF0F1"/>
        </w:rPr>
        <w:t>key-value</w:t>
      </w:r>
      <w:r>
        <w:rPr>
          <w:rFonts w:eastAsia="等线" w:ascii="Arial" w:cs="Arial" w:hAnsi="Arial"/>
          <w:sz w:val="22"/>
        </w:rPr>
        <w:t>键值对形式存储，便于日志收集（如ELK、Loki）、检索和分析；同时通过</w:t>
      </w:r>
      <w:r>
        <w:rPr>
          <w:rFonts w:eastAsia="等线" w:ascii="Arial" w:cs="Arial" w:hAnsi="Arial"/>
          <w:b w:val="true"/>
          <w:sz w:val="22"/>
        </w:rPr>
        <w:t>预编译日志模板、减少内存分配</w:t>
      </w:r>
      <w:r>
        <w:rPr>
          <w:rFonts w:eastAsia="等线" w:ascii="Arial" w:cs="Arial" w:hAnsi="Arial"/>
          <w:sz w:val="22"/>
        </w:rPr>
        <w:t>实现远超标准库</w:t>
      </w:r>
      <w:r>
        <w:rPr>
          <w:rFonts w:eastAsia="Consolas" w:ascii="Consolas" w:cs="Consolas" w:hAnsi="Consolas"/>
          <w:sz w:val="22"/>
          <w:shd w:fill="EFF0F1"/>
        </w:rPr>
        <w:t>log</w:t>
      </w:r>
      <w:r>
        <w:rPr>
          <w:rFonts w:eastAsia="等线" w:ascii="Arial" w:cs="Arial" w:hAnsi="Arial"/>
          <w:sz w:val="22"/>
        </w:rPr>
        <w:t>和第三方库</w:t>
      </w:r>
      <w:r>
        <w:rPr>
          <w:rFonts w:eastAsia="Consolas" w:ascii="Consolas" w:cs="Consolas" w:hAnsi="Consolas"/>
          <w:sz w:val="22"/>
          <w:shd w:fill="EFF0F1"/>
        </w:rPr>
        <w:t>logrus</w:t>
      </w:r>
      <w:r>
        <w:rPr>
          <w:rFonts w:eastAsia="等线" w:ascii="Arial" w:cs="Arial" w:hAnsi="Arial"/>
          <w:sz w:val="22"/>
        </w:rPr>
        <w:t>的性能。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2. 核心优势</w:t>
      </w:r>
      <w:bookmarkEnd w:id="3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极致性能</w:t>
      </w:r>
      <w:r>
        <w:rPr>
          <w:rFonts w:eastAsia="等线" w:ascii="Arial" w:cs="Arial" w:hAnsi="Arial"/>
          <w:sz w:val="22"/>
        </w:rPr>
        <w:t>：零反射构建日志、对象池复用内存，分配次数比logrus少90%以上，吞吐量提升数倍；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分级日志</w:t>
      </w:r>
      <w:r>
        <w:rPr>
          <w:rFonts w:eastAsia="等线" w:ascii="Arial" w:cs="Arial" w:hAnsi="Arial"/>
          <w:sz w:val="22"/>
        </w:rPr>
        <w:t>：支持7个标准日志级别，满足开发、测试、生产不同环境的日志需求；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双核心Logger</w:t>
      </w:r>
      <w:r>
        <w:rPr>
          <w:rFonts w:eastAsia="等线" w:ascii="Arial" w:cs="Arial" w:hAnsi="Arial"/>
          <w:sz w:val="22"/>
        </w:rPr>
        <w:t>：提供</w:t>
      </w:r>
      <w:r>
        <w:rPr>
          <w:rFonts w:eastAsia="Consolas" w:ascii="Consolas" w:cs="Consolas" w:hAnsi="Consolas"/>
          <w:sz w:val="22"/>
          <w:shd w:fill="EFF0F1"/>
        </w:rPr>
        <w:t>SugaredLogger</w:t>
      </w:r>
      <w:r>
        <w:rPr>
          <w:rFonts w:eastAsia="等线" w:ascii="Arial" w:cs="Arial" w:hAnsi="Arial"/>
          <w:sz w:val="22"/>
        </w:rPr>
        <w:t>（易用型）和</w:t>
      </w:r>
      <w:r>
        <w:rPr>
          <w:rFonts w:eastAsia="Consolas" w:ascii="Consolas" w:cs="Consolas" w:hAnsi="Consolas"/>
          <w:sz w:val="22"/>
          <w:shd w:fill="EFF0F1"/>
        </w:rPr>
        <w:t>Logger</w:t>
      </w:r>
      <w:r>
        <w:rPr>
          <w:rFonts w:eastAsia="等线" w:ascii="Arial" w:cs="Arial" w:hAnsi="Arial"/>
          <w:sz w:val="22"/>
        </w:rPr>
        <w:t>（高性能型），兼顾开发效率和运行性能；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灵活配置</w:t>
      </w:r>
      <w:r>
        <w:rPr>
          <w:rFonts w:eastAsia="等线" w:ascii="Arial" w:cs="Arial" w:hAnsi="Arial"/>
          <w:sz w:val="22"/>
        </w:rPr>
        <w:t>：支持代码硬编码配置、配置文件（JSON/YAML）配置，可定制输出格式、输出目标、日志切割等；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上下文扩展</w:t>
      </w:r>
      <w:r>
        <w:rPr>
          <w:rFonts w:eastAsia="等线" w:ascii="Arial" w:cs="Arial" w:hAnsi="Arial"/>
          <w:sz w:val="22"/>
        </w:rPr>
        <w:t>：原生支持字段（Field）扩展，可便捷添加请求ID、用户ID、模块名等业务上下文；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兼容标准库</w:t>
      </w:r>
      <w:r>
        <w:rPr>
          <w:rFonts w:eastAsia="等线" w:ascii="Arial" w:cs="Arial" w:hAnsi="Arial"/>
          <w:sz w:val="22"/>
        </w:rPr>
        <w:t>：可适配Go标准库</w:t>
      </w:r>
      <w:r>
        <w:rPr>
          <w:rFonts w:eastAsia="Consolas" w:ascii="Consolas" w:cs="Consolas" w:hAnsi="Consolas"/>
          <w:sz w:val="22"/>
          <w:shd w:fill="EFF0F1"/>
        </w:rPr>
        <w:t>log</w:t>
      </w:r>
      <w:r>
        <w:rPr>
          <w:rFonts w:eastAsia="等线" w:ascii="Arial" w:cs="Arial" w:hAnsi="Arial"/>
          <w:sz w:val="22"/>
        </w:rPr>
        <w:t>接口，无缝替换原有日志代码。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4" w:id="4"/>
      <w:r>
        <w:rPr>
          <w:rFonts w:eastAsia="等线" w:ascii="Arial" w:cs="Arial" w:hAnsi="Arial"/>
          <w:b w:val="true"/>
          <w:sz w:val="30"/>
        </w:rPr>
        <w:t>3. 日志级别（从低到高）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zap定义了7个日志级别，可通过配置控制</w:t>
      </w:r>
      <w:r>
        <w:rPr>
          <w:rFonts w:eastAsia="等线" w:ascii="Arial" w:cs="Arial" w:hAnsi="Arial"/>
          <w:b w:val="true"/>
          <w:sz w:val="22"/>
        </w:rPr>
        <w:t>最小输出级别</w:t>
      </w:r>
      <w:r>
        <w:rPr>
          <w:rFonts w:eastAsia="等线" w:ascii="Arial" w:cs="Arial" w:hAnsi="Arial"/>
          <w:sz w:val="22"/>
        </w:rPr>
        <w:t>（低于该级别的日志会被过滤）：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DebugLevel</w:t>
      </w:r>
      <w:r>
        <w:rPr>
          <w:rFonts w:eastAsia="等线" w:ascii="Arial" w:cs="Arial" w:hAnsi="Arial"/>
          <w:sz w:val="22"/>
        </w:rPr>
        <w:t>：调试信息，开发环境使用，如变量值、流程步骤；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InfoLevel</w:t>
      </w:r>
      <w:r>
        <w:rPr>
          <w:rFonts w:eastAsia="等线" w:ascii="Arial" w:cs="Arial" w:hAnsi="Arial"/>
          <w:sz w:val="22"/>
        </w:rPr>
        <w:t>：普通信息，生产环境常规运行日志，如服务启动、接口调用成功；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WarnLevel</w:t>
      </w:r>
      <w:r>
        <w:rPr>
          <w:rFonts w:eastAsia="等线" w:ascii="Arial" w:cs="Arial" w:hAnsi="Arial"/>
          <w:sz w:val="22"/>
        </w:rPr>
        <w:t>：警告信息，非致命问题，如配置缺失、资源使用率偏高；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ErrorLevel</w:t>
      </w:r>
      <w:r>
        <w:rPr>
          <w:rFonts w:eastAsia="等线" w:ascii="Arial" w:cs="Arial" w:hAnsi="Arial"/>
          <w:sz w:val="22"/>
        </w:rPr>
        <w:t>：错误信息，可恢复的异常，如数据库查询失败、接口参数错误；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DPanicLevel</w:t>
      </w:r>
      <w:r>
        <w:rPr>
          <w:rFonts w:eastAsia="等线" w:ascii="Arial" w:cs="Arial" w:hAnsi="Arial"/>
          <w:sz w:val="22"/>
        </w:rPr>
        <w:t>：开发模式panic，开发环境触发panic，生产环境转为Error；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PanicLevel</w:t>
      </w:r>
      <w:r>
        <w:rPr>
          <w:rFonts w:eastAsia="等线" w:ascii="Arial" w:cs="Arial" w:hAnsi="Arial"/>
          <w:sz w:val="22"/>
        </w:rPr>
        <w:t>：恐慌信息，触发</w:t>
      </w:r>
      <w:r>
        <w:rPr>
          <w:rFonts w:eastAsia="Consolas" w:ascii="Consolas" w:cs="Consolas" w:hAnsi="Consolas"/>
          <w:sz w:val="22"/>
          <w:shd w:fill="EFF0F1"/>
        </w:rPr>
        <w:t>panic()</w:t>
      </w:r>
      <w:r>
        <w:rPr>
          <w:rFonts w:eastAsia="等线" w:ascii="Arial" w:cs="Arial" w:hAnsi="Arial"/>
          <w:sz w:val="22"/>
        </w:rPr>
        <w:t>，程序会终止当前goroutine；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FatalLevel</w:t>
      </w:r>
      <w:r>
        <w:rPr>
          <w:rFonts w:eastAsia="等线" w:ascii="Arial" w:cs="Arial" w:hAnsi="Arial"/>
          <w:sz w:val="22"/>
        </w:rPr>
        <w:t>：致命错误，触发</w:t>
      </w:r>
      <w:r>
        <w:rPr>
          <w:rFonts w:eastAsia="Consolas" w:ascii="Consolas" w:cs="Consolas" w:hAnsi="Consolas"/>
          <w:sz w:val="22"/>
          <w:shd w:fill="EFF0F1"/>
        </w:rPr>
        <w:t>os.Exit(1)</w:t>
      </w:r>
      <w:r>
        <w:rPr>
          <w:rFonts w:eastAsia="等线" w:ascii="Arial" w:cs="Arial" w:hAnsi="Arial"/>
          <w:sz w:val="22"/>
        </w:rPr>
        <w:t>，直接终止整个程序。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4. 两个核心Logger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zap提供两种Logger实现，适用于不同场景，可互相转换：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类型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特点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适用场景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zap.Logger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强类型、编译期检查、零分配、性能极致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生产环境核心路径、高并发场景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zap.SugaredLogger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弱类型、支持printf风格格式化、易用性高、性能略低于原生Logger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开发调试、非核心业务路径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6" w:id="6"/>
      <w:r>
        <w:rPr>
          <w:rFonts w:eastAsia="等线" w:ascii="Arial" w:cs="Arial" w:hAnsi="Arial"/>
          <w:b w:val="true"/>
          <w:sz w:val="32"/>
        </w:rPr>
        <w:t>二、快速上手：安装与基础使用</w:t>
      </w:r>
      <w:bookmarkEnd w:id="6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1. 安装zap包</w:t>
      </w:r>
      <w:bookmarkEnd w:id="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核心包（必装）</w:t>
              <w:br/>
              <w:t>go get go.uber.org/zap</w:t>
              <w:br/>
              <w:t># 可选：zapcore（核心底层，自定义配置时需用到）</w:t>
              <w:br/>
            </w:r>
            <w:r>
              <w:rPr>
                <w:rFonts w:eastAsia="Consolas" w:ascii="Consolas" w:cs="Consolas" w:hAnsi="Consolas"/>
                <w:sz w:val="22"/>
              </w:rPr>
              <w:t>go get go.uber.org/zap/zapcore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2. 快速初始化（推荐开箱即用）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zap提供3个快速初始化函数，满足大部分基础场景，无需复杂配置：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zap.NewProduction()</w:t>
      </w:r>
      <w:r>
        <w:rPr>
          <w:rFonts w:eastAsia="等线" w:ascii="Arial" w:cs="Arial" w:hAnsi="Arial"/>
          <w:sz w:val="22"/>
        </w:rPr>
        <w:t>：生产环境配置，输出</w:t>
      </w:r>
      <w:r>
        <w:rPr>
          <w:rFonts w:eastAsia="等线" w:ascii="Arial" w:cs="Arial" w:hAnsi="Arial"/>
          <w:b w:val="true"/>
          <w:sz w:val="22"/>
        </w:rPr>
        <w:t>JSON格式</w:t>
      </w:r>
      <w:r>
        <w:rPr>
          <w:rFonts w:eastAsia="等线" w:ascii="Arial" w:cs="Arial" w:hAnsi="Arial"/>
          <w:sz w:val="22"/>
        </w:rPr>
        <w:t>、仅打印</w:t>
      </w:r>
      <w:r>
        <w:rPr>
          <w:rFonts w:eastAsia="Consolas" w:ascii="Consolas" w:cs="Consolas" w:hAnsi="Consolas"/>
          <w:sz w:val="22"/>
          <w:shd w:fill="EFF0F1"/>
        </w:rPr>
        <w:t>Info</w:t>
      </w:r>
      <w:r>
        <w:rPr>
          <w:rFonts w:eastAsia="等线" w:ascii="Arial" w:cs="Arial" w:hAnsi="Arial"/>
          <w:sz w:val="22"/>
        </w:rPr>
        <w:t>及以上级别、包含调用栈/时间/进程ID等元信息；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zap.NewDevelopment()</w:t>
      </w:r>
      <w:r>
        <w:rPr>
          <w:rFonts w:eastAsia="等线" w:ascii="Arial" w:cs="Arial" w:hAnsi="Arial"/>
          <w:sz w:val="22"/>
        </w:rPr>
        <w:t>：开发环境配置，输出</w:t>
      </w:r>
      <w:r>
        <w:rPr>
          <w:rFonts w:eastAsia="等线" w:ascii="Arial" w:cs="Arial" w:hAnsi="Arial"/>
          <w:b w:val="true"/>
          <w:sz w:val="22"/>
        </w:rPr>
        <w:t>彩色控制台格式</w:t>
      </w:r>
      <w:r>
        <w:rPr>
          <w:rFonts w:eastAsia="等线" w:ascii="Arial" w:cs="Arial" w:hAnsi="Arial"/>
          <w:sz w:val="22"/>
        </w:rPr>
        <w:t>、打印</w:t>
      </w:r>
      <w:r>
        <w:rPr>
          <w:rFonts w:eastAsia="Consolas" w:ascii="Consolas" w:cs="Consolas" w:hAnsi="Consolas"/>
          <w:sz w:val="22"/>
          <w:shd w:fill="EFF0F1"/>
        </w:rPr>
        <w:t>Debug</w:t>
      </w:r>
      <w:r>
        <w:rPr>
          <w:rFonts w:eastAsia="等线" w:ascii="Arial" w:cs="Arial" w:hAnsi="Arial"/>
          <w:sz w:val="22"/>
        </w:rPr>
        <w:t>及以上级别、行号高亮，便于调试；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zap.NewNop()</w:t>
      </w:r>
      <w:r>
        <w:rPr>
          <w:rFonts w:eastAsia="等线" w:ascii="Arial" w:cs="Arial" w:hAnsi="Arial"/>
          <w:sz w:val="22"/>
        </w:rPr>
        <w:t>：空Logger，所有日志操作无实际输出，适用于测试场景。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9" w:id="9"/>
      <w:r>
        <w:rPr>
          <w:rFonts w:eastAsia="等线" w:ascii="Arial" w:cs="Arial" w:hAnsi="Arial"/>
          <w:b w:val="true"/>
          <w:sz w:val="28"/>
        </w:rPr>
        <w:t>基础使用示例（SugaredLogger，易用型）</w:t>
      </w:r>
      <w:bookmarkEnd w:id="9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"go.uber.org/zap"</w:t>
              <w:br/>
              <w:t>)</w:t>
              <w:br/>
              <w:br/>
              <w:t>func main() {</w:t>
              <w:br/>
              <w:t xml:space="preserve"> // 1. 快速初始化开发环境Logger（推荐本地调试用）</w:t>
              <w:br/>
              <w:t xml:space="preserve"> logger, _ := zap.NewDevelopment()</w:t>
              <w:br/>
              <w:t xml:space="preserve"> // 延迟同步：确保所有日志都被刷到输出目标（文件/控制台）</w:t>
              <w:br/>
              <w:t xml:space="preserve"> defer logger.Sync()</w:t>
              <w:br/>
              <w:br/>
              <w:t xml:space="preserve"> // 2. 获取SugaredLogger，支持printf风格</w:t>
              <w:br/>
              <w:t xml:space="preserve"> sugar := logger.Sugar()</w:t>
              <w:br/>
              <w:t xml:space="preserve"> sugar.Debugf("调试信息：%s，数值：%d", "user-login", 1001)</w:t>
              <w:br/>
              <w:t xml:space="preserve"> sugar.Infof("常规操作：%s", "数据库连接成功")</w:t>
              <w:br/>
              <w:t xml:space="preserve"> sugar.Warnf("警告：%s", "内存使用率超过80%")</w:t>
              <w:br/>
              <w:t xml:space="preserve"> sugar.Errorf("错误：%s，错误码：%d", "接口调用失败", 500)</w:t>
              <w:br/>
              <w:br/>
              <w:t xml:space="preserve"> // 3. 原生Logger（强类型，高性能），推荐生产环境用</w:t>
              <w:br/>
              <w:t xml:space="preserve"> logger.Debug("调试", zap.String("action", "user-login"), zap.Int("id", 1001))</w:t>
              <w:br/>
              <w:t xml:space="preserve"> logger.Info("成功", zap.String("msg", "服务启动完成"), zap.String("addr", ":8080"))</w:t>
              <w:br/>
              <w:t xml:space="preserve"> logger.Error("数据库错误", zap.String("sql", "SELECT * FROM users"), zap.Error(fmt.Errorf("连接超时")))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0" w:id="10"/>
      <w:r>
        <w:rPr>
          <w:rFonts w:eastAsia="等线" w:ascii="Arial" w:cs="Arial" w:hAnsi="Arial"/>
          <w:b w:val="true"/>
          <w:sz w:val="28"/>
        </w:rPr>
        <w:t>输出效果（开发环境）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彩色控制台输出，包含时间、级别、文件行号、日志内容，调试极其友好：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2026-02-02T10:00:00.000+0800    DEBUG   main/main.go:18  调试信息：user-login，数值：1001</w:t>
              <w:br/>
              <w:t>2026-02-02T10:00:00.001+0800    INFO    main/main.go:19  常规操作：数据库连接成功</w:t>
              <w:br/>
              <w:t>2026-02-02T10:00:00.001+0800    WARN    main/main.go:20  警告：内存使用率超过80%</w:t>
              <w:br/>
              <w:t>2026-02-02T10:00:00.001+0800    ERROR   main/main.go:21  错误：接口调用失败，错误码：500</w:t>
              <w:br/>
              <w:t>2026-02-02T10:00:00.001+0800    DEBUG   main/main.go:24  调试        {"action": "user-login", "id": 1001}</w:t>
              <w:br/>
            </w:r>
            <w:r>
              <w:rPr>
                <w:rFonts w:eastAsia="Consolas" w:ascii="Consolas" w:cs="Consolas" w:hAnsi="Consolas"/>
                <w:sz w:val="22"/>
              </w:rPr>
              <w:t>2026-02-02T10:00:00.001+0800    INFO    main/main.go:25  成功        {"msg": "服务启动完成", "addr": ":8080"}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1" w:id="11"/>
      <w:r>
        <w:rPr>
          <w:rFonts w:eastAsia="等线" w:ascii="Arial" w:cs="Arial" w:hAnsi="Arial"/>
          <w:b w:val="true"/>
          <w:sz w:val="32"/>
        </w:rPr>
        <w:t>三、核心组件：zapcore 深度解析</w:t>
      </w:r>
      <w:bookmarkEnd w:id="1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zap的所有自定义配置都基于</w:t>
      </w:r>
      <w:r>
        <w:rPr>
          <w:rFonts w:eastAsia="等线" w:ascii="Arial" w:cs="Arial" w:hAnsi="Arial"/>
          <w:b w:val="true"/>
          <w:sz w:val="22"/>
        </w:rPr>
        <w:t>zapcore</w:t>
      </w:r>
      <w:r>
        <w:rPr>
          <w:rFonts w:eastAsia="等线" w:ascii="Arial" w:cs="Arial" w:hAnsi="Arial"/>
          <w:sz w:val="22"/>
        </w:rPr>
        <w:t>（zap的核心底层包），自定义Logger的本质是组合zapcore的三大核心组件，这是实现灵活配置的关键。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2" w:id="12"/>
      <w:r>
        <w:rPr>
          <w:rFonts w:eastAsia="等线" w:ascii="Arial" w:cs="Arial" w:hAnsi="Arial"/>
          <w:b w:val="true"/>
          <w:sz w:val="30"/>
        </w:rPr>
        <w:t>1. zapcore 三大核心组件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zapcore的设计遵循</w:t>
      </w:r>
      <w:r>
        <w:rPr>
          <w:rFonts w:eastAsia="等线" w:ascii="Arial" w:cs="Arial" w:hAnsi="Arial"/>
          <w:b w:val="true"/>
          <w:sz w:val="22"/>
        </w:rPr>
        <w:t>职责分离</w:t>
      </w:r>
      <w:r>
        <w:rPr>
          <w:rFonts w:eastAsia="等线" w:ascii="Arial" w:cs="Arial" w:hAnsi="Arial"/>
          <w:sz w:val="22"/>
        </w:rPr>
        <w:t>原则，三个组件协同工作完成日志输出，缺一不可：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3" w:id="13"/>
      <w:r>
        <w:rPr>
          <w:rFonts w:eastAsia="等线" w:ascii="Arial" w:cs="Arial" w:hAnsi="Arial"/>
          <w:b w:val="true"/>
          <w:sz w:val="28"/>
        </w:rPr>
        <w:t>（1）Core：日志核心处理器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zapcore.Core</w:t>
      </w:r>
      <w:r>
        <w:rPr>
          <w:rFonts w:eastAsia="等线" w:ascii="Arial" w:cs="Arial" w:hAnsi="Arial"/>
          <w:sz w:val="22"/>
        </w:rPr>
        <w:t>是zap的</w:t>
      </w:r>
      <w:r>
        <w:rPr>
          <w:rFonts w:eastAsia="等线" w:ascii="Arial" w:cs="Arial" w:hAnsi="Arial"/>
          <w:b w:val="true"/>
          <w:sz w:val="22"/>
        </w:rPr>
        <w:t>核心接口</w:t>
      </w:r>
      <w:r>
        <w:rPr>
          <w:rFonts w:eastAsia="等线" w:ascii="Arial" w:cs="Arial" w:hAnsi="Arial"/>
          <w:sz w:val="22"/>
        </w:rPr>
        <w:t>，定义了日志的</w:t>
      </w:r>
      <w:r>
        <w:rPr>
          <w:rFonts w:eastAsia="等线" w:ascii="Arial" w:cs="Arial" w:hAnsi="Arial"/>
          <w:b w:val="true"/>
          <w:sz w:val="22"/>
        </w:rPr>
        <w:t>级别判断、字段编码、日志写入</w:t>
      </w:r>
      <w:r>
        <w:rPr>
          <w:rFonts w:eastAsia="等线" w:ascii="Arial" w:cs="Arial" w:hAnsi="Arial"/>
          <w:sz w:val="22"/>
        </w:rPr>
        <w:t>核心逻辑，是连接另外两个组件的桥梁。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核心作用：判断日志级别是否满足输出条件 → 将日志字段编码为指定格式（JSON/控制台） → 写入到指定输出目标；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常用创建方法：</w:t>
      </w:r>
      <w:r>
        <w:rPr>
          <w:rFonts w:eastAsia="Consolas" w:ascii="Consolas" w:cs="Consolas" w:hAnsi="Consolas"/>
          <w:sz w:val="22"/>
          <w:shd w:fill="EFF0F1"/>
        </w:rPr>
        <w:t>zapcore.NewCore(encoder, writeSyncer, levelEnabler)</w:t>
      </w:r>
      <w:r>
        <w:rPr>
          <w:rFonts w:eastAsia="等线" w:ascii="Arial" w:cs="Arial" w:hAnsi="Arial"/>
          <w:sz w:val="22"/>
        </w:rPr>
        <w:t>，入参正好是另外两个组件+级别控制器。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4" w:id="14"/>
      <w:r>
        <w:rPr>
          <w:rFonts w:eastAsia="等线" w:ascii="Arial" w:cs="Arial" w:hAnsi="Arial"/>
          <w:b w:val="true"/>
          <w:sz w:val="28"/>
        </w:rPr>
        <w:t>（2）Encoder：日志编码器</w:t>
      </w:r>
      <w:bookmarkEnd w:id="1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负责将</w:t>
      </w:r>
      <w:r>
        <w:rPr>
          <w:rFonts w:eastAsia="等线" w:ascii="Arial" w:cs="Arial" w:hAnsi="Arial"/>
          <w:b w:val="true"/>
          <w:sz w:val="22"/>
        </w:rPr>
        <w:t>日志条目（时间、级别、消息、字段）</w:t>
      </w:r>
      <w:r>
        <w:rPr>
          <w:rFonts w:eastAsia="等线" w:ascii="Arial" w:cs="Arial" w:hAnsi="Arial"/>
          <w:sz w:val="22"/>
        </w:rPr>
        <w:t xml:space="preserve"> 编码为指定格式，控制日志的输出样式。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zap提供两种内置编码器，满足绝大多数场景：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zapcore.NewJSONEncoder(cfg)</w:t>
      </w:r>
      <w:r>
        <w:rPr>
          <w:rFonts w:eastAsia="等线" w:ascii="Arial" w:cs="Arial" w:hAnsi="Arial"/>
          <w:sz w:val="22"/>
        </w:rPr>
        <w:t>：JSON编码器（生产环境首选），日志输出为标准JSON格式，便于日志收集系统解析；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zapcore.NewConsoleEncoder(cfg)</w:t>
      </w:r>
      <w:r>
        <w:rPr>
          <w:rFonts w:eastAsia="等线" w:ascii="Arial" w:cs="Arial" w:hAnsi="Arial"/>
          <w:sz w:val="22"/>
        </w:rPr>
        <w:t>：控制台编码器（开发环境首选），输出人性化的文本格式，支持彩色高亮。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编码器配置（zapcore.EncoderConfig）</w:t>
      </w:r>
      <w:r>
        <w:rPr>
          <w:rFonts w:eastAsia="等线" w:ascii="Arial" w:cs="Arial" w:hAnsi="Arial"/>
          <w:sz w:val="22"/>
        </w:rPr>
        <w:t>：可定制日志的各个字段格式，核心配置项：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encoderCfg := zapcore.EncoderConfig{</w:t>
              <w:br/>
              <w:t xml:space="preserve"> TimeKey:        "time",        // 时间字段的key</w:t>
              <w:br/>
              <w:t xml:space="preserve"> LevelKey:       "level",       // 级别字段的key</w:t>
              <w:br/>
              <w:t xml:space="preserve"> NameKey:        "logger",      // Logger名称的key</w:t>
              <w:br/>
              <w:t xml:space="preserve"> CallerKey:      "caller",      // 调用者（文件:行号）的key</w:t>
              <w:br/>
              <w:t xml:space="preserve"> MessageKey:     "msg",         // 日志消息的key</w:t>
              <w:br/>
              <w:t xml:space="preserve"> StacktraceKey:  "stacktrace",  // 堆栈跟踪的key</w:t>
              <w:br/>
              <w:t xml:space="preserve"> EncodeTime:     zapcore.ISO8601TimeEncoder, // 时间格式（ISO8601）</w:t>
              <w:br/>
              <w:t xml:space="preserve"> EncodeLevel:    zapcore.CapitalLevelEncoder, // 级别格式（大写：DEBUG/INFO）</w:t>
              <w:br/>
              <w:t xml:space="preserve"> EncodeCaller:   zapcore.ShortCallerEncoder,  // 调用者格式（短路径：main/main.go:18）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5" w:id="15"/>
      <w:r>
        <w:rPr>
          <w:rFonts w:eastAsia="等线" w:ascii="Arial" w:cs="Arial" w:hAnsi="Arial"/>
          <w:b w:val="true"/>
          <w:sz w:val="28"/>
        </w:rPr>
        <w:t>（3）WriteSyncer：日志写入器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负责将编码后的日志内容</w:t>
      </w:r>
      <w:r>
        <w:rPr>
          <w:rFonts w:eastAsia="等线" w:ascii="Arial" w:cs="Arial" w:hAnsi="Arial"/>
          <w:b w:val="true"/>
          <w:sz w:val="22"/>
        </w:rPr>
        <w:t>写入到指定输出目标</w:t>
      </w:r>
      <w:r>
        <w:rPr>
          <w:rFonts w:eastAsia="等线" w:ascii="Arial" w:cs="Arial" w:hAnsi="Arial"/>
          <w:sz w:val="22"/>
        </w:rPr>
        <w:t>，实现日志的持久化或控制台输出，核心是实现</w:t>
      </w:r>
      <w:r>
        <w:rPr>
          <w:rFonts w:eastAsia="Consolas" w:ascii="Consolas" w:cs="Consolas" w:hAnsi="Consolas"/>
          <w:sz w:val="22"/>
          <w:shd w:fill="EFF0F1"/>
        </w:rPr>
        <w:t>zapcore.WriteSyncer</w:t>
      </w:r>
      <w:r>
        <w:rPr>
          <w:rFonts w:eastAsia="等线" w:ascii="Arial" w:cs="Arial" w:hAnsi="Arial"/>
          <w:sz w:val="22"/>
        </w:rPr>
        <w:t>接口（包含</w:t>
      </w:r>
      <w:r>
        <w:rPr>
          <w:rFonts w:eastAsia="Consolas" w:ascii="Consolas" w:cs="Consolas" w:hAnsi="Consolas"/>
          <w:sz w:val="22"/>
          <w:shd w:fill="EFF0F1"/>
        </w:rPr>
        <w:t>Write(p []byte) (n int, err error)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Sync() error</w:t>
      </w:r>
      <w:r>
        <w:rPr>
          <w:rFonts w:eastAsia="等线" w:ascii="Arial" w:cs="Arial" w:hAnsi="Arial"/>
          <w:sz w:val="22"/>
        </w:rPr>
        <w:t>方法）。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常用实现：</w:t>
      </w:r>
    </w:p>
    <w:p>
      <w:pPr>
        <w:numPr>
          <w:numId w:val="22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zapcore.Lock(os.Stdout)</w:t>
      </w:r>
      <w:r>
        <w:rPr>
          <w:rFonts w:eastAsia="等线" w:ascii="Arial" w:cs="Arial" w:hAnsi="Arial"/>
          <w:sz w:val="22"/>
        </w:rPr>
        <w:t>：写入控制台（加锁保证并发安全）；</w:t>
      </w:r>
    </w:p>
    <w:p>
      <w:pPr>
        <w:numPr>
          <w:numId w:val="23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zapcore.Lock(os.Stderr)</w:t>
      </w:r>
      <w:r>
        <w:rPr>
          <w:rFonts w:eastAsia="等线" w:ascii="Arial" w:cs="Arial" w:hAnsi="Arial"/>
          <w:sz w:val="22"/>
        </w:rPr>
        <w:t>：写入标准错误输出；</w:t>
      </w:r>
    </w:p>
    <w:p>
      <w:pPr>
        <w:numPr>
          <w:numId w:val="24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os.OpenFile()</w:t>
      </w:r>
      <w:r>
        <w:rPr>
          <w:rFonts w:eastAsia="等线" w:ascii="Arial" w:cs="Arial" w:hAnsi="Arial"/>
          <w:sz w:val="22"/>
        </w:rPr>
        <w:t>：写入文件（结合日志切割使用）；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关键特性：</w:t>
      </w:r>
      <w:r>
        <w:rPr>
          <w:rFonts w:eastAsia="Consolas" w:ascii="Consolas" w:cs="Consolas" w:hAnsi="Consolas"/>
          <w:sz w:val="22"/>
          <w:shd w:fill="EFF0F1"/>
        </w:rPr>
        <w:t>Sync()</w:t>
      </w:r>
      <w:r>
        <w:rPr>
          <w:rFonts w:eastAsia="等线" w:ascii="Arial" w:cs="Arial" w:hAnsi="Arial"/>
          <w:sz w:val="22"/>
        </w:rPr>
        <w:t>方法用于将缓冲区的日志刷到磁盘/控制台，避免程序退出时日志丢失（因此推荐</w:t>
      </w:r>
      <w:r>
        <w:rPr>
          <w:rFonts w:eastAsia="Consolas" w:ascii="Consolas" w:cs="Consolas" w:hAnsi="Consolas"/>
          <w:sz w:val="22"/>
          <w:shd w:fill="EFF0F1"/>
        </w:rPr>
        <w:t>defer logger.Sync()</w:t>
      </w:r>
      <w:r>
        <w:rPr>
          <w:rFonts w:eastAsia="等线" w:ascii="Arial" w:cs="Arial" w:hAnsi="Arial"/>
          <w:sz w:val="22"/>
        </w:rPr>
        <w:t>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6" w:id="16"/>
      <w:r>
        <w:rPr>
          <w:rFonts w:eastAsia="等线" w:ascii="Arial" w:cs="Arial" w:hAnsi="Arial"/>
          <w:b w:val="true"/>
          <w:sz w:val="30"/>
        </w:rPr>
        <w:t>2. 三大组件的协同流程</w:t>
      </w:r>
      <w:bookmarkEnd w:id="16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日志调用（logger.Info(...)）→ Core判断级别是否达标 → Encoder编码日志（时间+级别+消息+字段）→ WriteSyncer写入目标（控制台/文件）→ 可选Sync()刷缓冲区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7" w:id="17"/>
      <w:r>
        <w:rPr>
          <w:rFonts w:eastAsia="等线" w:ascii="Arial" w:cs="Arial" w:hAnsi="Arial"/>
          <w:b w:val="true"/>
          <w:sz w:val="32"/>
        </w:rPr>
        <w:t>四、自定义Logger（生产环境推荐）</w:t>
      </w:r>
      <w:bookmarkEnd w:id="1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快速初始化的Logger无法满足生产环境的个性化需求（如日志写入文件、自定义级别、定制字段格式），此时需要基于zapcore手动组合三大组件，实现自定义配置。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8" w:id="18"/>
      <w:r>
        <w:rPr>
          <w:rFonts w:eastAsia="等线" w:ascii="Arial" w:cs="Arial" w:hAnsi="Arial"/>
          <w:b w:val="true"/>
          <w:sz w:val="30"/>
        </w:rPr>
        <w:t>自定义Logger完整示例（生产环境）</w:t>
      </w:r>
      <w:bookmarkEnd w:id="1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需求：输出JSON格式、仅打印</w:t>
      </w:r>
      <w:r>
        <w:rPr>
          <w:rFonts w:eastAsia="Consolas" w:ascii="Consolas" w:cs="Consolas" w:hAnsi="Consolas"/>
          <w:sz w:val="22"/>
          <w:shd w:fill="EFF0F1"/>
        </w:rPr>
        <w:t>Info</w:t>
      </w:r>
      <w:r>
        <w:rPr>
          <w:rFonts w:eastAsia="等线" w:ascii="Arial" w:cs="Arial" w:hAnsi="Arial"/>
          <w:sz w:val="22"/>
        </w:rPr>
        <w:t>及以上级别、同时写入控制台和文件、包含调用者和时间戳、自定义字段格式。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"os"</w:t>
              <w:br/>
              <w:t xml:space="preserve"> "go.uber.org/zap"</w:t>
              <w:br/>
              <w:t xml:space="preserve"> "go.uber.org/zap/zapcore"</w:t>
              <w:br/>
              <w:t>)</w:t>
              <w:br/>
              <w:br/>
              <w:t>func newCustomLogger() *zap.Logger {</w:t>
              <w:br/>
              <w:t xml:space="preserve"> // 1. 配置编码器（JSON格式，生产环境首选）</w:t>
              <w:br/>
              <w:t xml:space="preserve"> encoderCfg := zapcore.EncoderConfig{</w:t>
              <w:br/>
              <w:t xml:space="preserve"> TimeKey:        "timestamp",</w:t>
              <w:br/>
              <w:t xml:space="preserve"> LevelKey:       "level",</w:t>
              <w:br/>
              <w:t xml:space="preserve"> MessageKey:     "message",</w:t>
              <w:br/>
              <w:t xml:space="preserve"> CallerKey:      "caller",</w:t>
              <w:br/>
              <w:t xml:space="preserve"> EncodeTime:     zapcore.RFC3339TimeEncoder, // RFC3339时间格式（带时区）</w:t>
              <w:br/>
              <w:t xml:space="preserve"> EncodeLevel:    zapcore.LowercaseLevelEncoder, // 级别小写（info/error）</w:t>
              <w:br/>
              <w:t xml:space="preserve"> EncodeCaller:   zapcore.FullCallerEncoder,     // 调用者全路径（github.com/xxx/main.go:18）</w:t>
              <w:br/>
              <w:t xml:space="preserve"> }</w:t>
              <w:br/>
              <w:t xml:space="preserve"> encoder := zapcore.NewJSONEncoder(encoderCfg)</w:t>
              <w:br/>
              <w:br/>
              <w:t xml:space="preserve"> // 2. 配置写入器：同时写入控制台和文件（多目标输出）</w:t>
              <w:br/>
              <w:t xml:space="preserve"> // 2.1 写入文件（创建日志文件，追加模式，权限0644）</w:t>
              <w:br/>
              <w:t xml:space="preserve"> logFile, _ := os.OpenFile("app.log", os.O_CREATE|os.O_WRONLY|os.O_APPEND, 0644)</w:t>
              <w:br/>
              <w:t xml:space="preserve"> fileWriteSyncer := zapcore.Lock(logFile)</w:t>
              <w:br/>
              <w:t xml:space="preserve"> // 2.2 写入控制台</w:t>
              <w:br/>
              <w:t xml:space="preserve"> consoleWriteSyncer := zapcore.Lock(os.Stdout)</w:t>
              <w:br/>
              <w:t xml:space="preserve"> // 2.3 多目标合并：zapcore.NewMultiWriteSyncer</w:t>
              <w:br/>
              <w:t xml:space="preserve"> multiWriteSyncer := zapcore.NewMultiWriteSyncer(fileWriteSyncer, consoleWriteSyncer)</w:t>
              <w:br/>
              <w:br/>
              <w:t xml:space="preserve"> // 3. 配置级别控制器：仅输出Info及以上级别</w:t>
              <w:br/>
              <w:t xml:space="preserve"> levelEnabler := zapcore.InfoLevel</w:t>
              <w:br/>
              <w:br/>
              <w:t xml:space="preserve"> // 4. 组合三大组件创建Core</w:t>
              <w:br/>
              <w:t xml:space="preserve"> core := zapcore.NewCore(encoder, multiWriteSyncer, levelEnabler)</w:t>
              <w:br/>
              <w:br/>
              <w:t xml:space="preserve"> // 5. 构建Logger，添加额外选项（如开启调用者、堆栈跟踪）</w:t>
              <w:br/>
              <w:t xml:space="preserve"> logger := zap.New(core,</w:t>
              <w:br/>
              <w:t xml:space="preserve"> zap.AddCaller(),        // 开启调用者信息（文件:行号）</w:t>
              <w:br/>
              <w:t xml:space="preserve"> zap.AddStacktrace(zapcore.ErrorLevel), // 仅Error及以上级别输出堆栈</w:t>
              <w:br/>
              <w:t xml:space="preserve"> zap.WithCallerSkip(1),  // 跳过1层调用者（避免日志显示封装的函数）</w:t>
              <w:br/>
              <w:t xml:space="preserve"> zap.Named("user-service"), // 给Logger命名（区分不同模块）</w:t>
              <w:br/>
              <w:t xml:space="preserve"> )</w:t>
              <w:br/>
              <w:br/>
              <w:t xml:space="preserve"> return logger</w:t>
              <w:br/>
              <w:t>}</w:t>
              <w:br/>
              <w:br/>
              <w:t>func main() {</w:t>
              <w:br/>
              <w:t xml:space="preserve"> // 初始化自定义Logger</w:t>
              <w:br/>
              <w:t xml:space="preserve"> logger := newCustomLogger()</w:t>
              <w:br/>
              <w:t xml:space="preserve"> defer logger.Sync() // 刷缓冲区</w:t>
              <w:br/>
              <w:br/>
              <w:t xml:space="preserve"> // 原生高性能调用</w:t>
              <w:br/>
              <w:t xml:space="preserve"> logger.Info("用户登录成功",</w:t>
              <w:br/>
              <w:t xml:space="preserve"> zap.String("user_id", "u1001"),</w:t>
              <w:br/>
              <w:t xml:space="preserve"> zap.String("ip", "192.168.1.100"),</w:t>
              <w:br/>
              <w:t xml:space="preserve"> zap.Duration("cost", 120*time.Millisecond),</w:t>
              <w:br/>
              <w:t xml:space="preserve"> )</w:t>
              <w:br/>
              <w:br/>
              <w:t xml:space="preserve"> logger.Error("数据库查询失败",</w:t>
              <w:br/>
              <w:t xml:space="preserve"> zap.String("sql", "SELECT * FROM users WHERE id = 'u1001'"),</w:t>
              <w:br/>
              <w:t xml:space="preserve"> zap.Error(fmt.Errorf("connection timeout")),</w:t>
              <w:br/>
              <w:t xml:space="preserve"> zap.String("db", "mysql"),</w:t>
              <w:br/>
              <w:t xml:space="preserve"> )</w:t>
              <w:br/>
              <w:br/>
              <w:t xml:space="preserve"> // 转换为SugaredLogger使用</w:t>
              <w:br/>
              <w:t xml:space="preserve"> sugar := logger.Sugar()</w:t>
              <w:br/>
              <w:t xml:space="preserve"> sugar.Infow("服务心跳", "status", "normal", "uptime", "5m")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9" w:id="19"/>
      <w:r>
        <w:rPr>
          <w:rFonts w:eastAsia="等线" w:ascii="Arial" w:cs="Arial" w:hAnsi="Arial"/>
          <w:b w:val="true"/>
          <w:sz w:val="28"/>
        </w:rPr>
        <w:t>输出效果（app.log文件+控制台）</w:t>
      </w:r>
      <w:bookmarkEnd w:id="1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标准JSON格式，包含所有自定义字段，便于日志收集和检索：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JSON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{"timestamp":"2026-02-02T10:10:00+08:00","level":"info","caller":"main/main.go:45","message":"用户登录成功","user_id":"u1001","ip":"192.168.1.100","cost":0.12}</w:t>
              <w:br/>
              <w:t>{"timestamp":"2026-02-02T10:10:00+08:00","level":"error","caller":"main/main.go:51","message":"数据库查询失败","sql":"SELECT * FROM users WHERE id = 'u1001'","error":"connection timeout","db":"mysql","stacktrace":"main.main\n\t/xxx/main.go:51\nruntime.main\n\t/usr/local/go/src/runtime/proc.go:267"}</w:t>
              <w:br/>
            </w:r>
            <w:r>
              <w:rPr>
                <w:rFonts w:eastAsia="Consolas" w:ascii="Consolas" w:cs="Consolas" w:hAnsi="Consolas"/>
                <w:sz w:val="22"/>
              </w:rPr>
              <w:t>{"timestamp":"2026-02-02T10:10:00+08:00","level":"info","caller":"main/main.go:57","message":"服务心跳","status":"normal","uptime":"5m"}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0" w:id="20"/>
      <w:r>
        <w:rPr>
          <w:rFonts w:eastAsia="等线" w:ascii="Arial" w:cs="Arial" w:hAnsi="Arial"/>
          <w:b w:val="true"/>
          <w:sz w:val="32"/>
        </w:rPr>
        <w:t>五、高级特性与最佳实践</w:t>
      </w:r>
      <w:bookmarkEnd w:id="20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1" w:id="21"/>
      <w:r>
        <w:rPr>
          <w:rFonts w:eastAsia="等线" w:ascii="Arial" w:cs="Arial" w:hAnsi="Arial"/>
          <w:b w:val="true"/>
          <w:sz w:val="30"/>
        </w:rPr>
        <w:t>1. Logger的复用与全局化</w:t>
      </w:r>
      <w:bookmarkEnd w:id="2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项目中推荐将Logger初始化为</w:t>
      </w:r>
      <w:r>
        <w:rPr>
          <w:rFonts w:eastAsia="等线" w:ascii="Arial" w:cs="Arial" w:hAnsi="Arial"/>
          <w:b w:val="true"/>
          <w:sz w:val="22"/>
        </w:rPr>
        <w:t>全局变量</w:t>
      </w:r>
      <w:r>
        <w:rPr>
          <w:rFonts w:eastAsia="等线" w:ascii="Arial" w:cs="Arial" w:hAnsi="Arial"/>
          <w:sz w:val="22"/>
        </w:rPr>
        <w:t>，在入口函数（main）中初始化，其他模块直接调用，避免重复创建：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global/logger.go</w:t>
              <w:br/>
              <w:t>package global</w:t>
              <w:br/>
              <w:br/>
              <w:t>import "go.uber.org/zap"</w:t>
              <w:br/>
              <w:br/>
              <w:t>var Logger *zap.Logger // 全局Logger</w:t>
              <w:br/>
              <w:t>var Sugar *zap.SugaredLogger // 全局SugaredLogger</w:t>
              <w:br/>
              <w:br/>
              <w:t>// main.go</w:t>
              <w:br/>
              <w:t>func main() {</w:t>
              <w:br/>
              <w:t xml:space="preserve"> global.Logger = newCustomLogger()</w:t>
              <w:br/>
              <w:t xml:space="preserve"> global.Sugar = global.Logger.Sugar()</w:t>
              <w:br/>
              <w:t xml:space="preserve"> defer global.Logger.Sync()</w:t>
              <w:br/>
              <w:br/>
              <w:t xml:space="preserve"> // 其他模块直接使用</w:t>
              <w:br/>
              <w:t xml:space="preserve"> handler.UserLogin(global.Logger)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2" w:id="22"/>
      <w:r>
        <w:rPr>
          <w:rFonts w:eastAsia="等线" w:ascii="Arial" w:cs="Arial" w:hAnsi="Arial"/>
          <w:b w:val="true"/>
          <w:sz w:val="30"/>
        </w:rPr>
        <w:t>2. 添加上下文字段（With方法）</w:t>
      </w:r>
      <w:bookmarkEnd w:id="2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通过</w:t>
      </w:r>
      <w:r>
        <w:rPr>
          <w:rFonts w:eastAsia="Consolas" w:ascii="Consolas" w:cs="Consolas" w:hAnsi="Consolas"/>
          <w:sz w:val="22"/>
          <w:shd w:fill="EFF0F1"/>
        </w:rPr>
        <w:t>logger.With(fields ...zap.Field)</w:t>
      </w:r>
      <w:r>
        <w:rPr>
          <w:rFonts w:eastAsia="等线" w:ascii="Arial" w:cs="Arial" w:hAnsi="Arial"/>
          <w:sz w:val="22"/>
        </w:rPr>
        <w:t>创建</w:t>
      </w:r>
      <w:r>
        <w:rPr>
          <w:rFonts w:eastAsia="等线" w:ascii="Arial" w:cs="Arial" w:hAnsi="Arial"/>
          <w:b w:val="true"/>
          <w:sz w:val="22"/>
        </w:rPr>
        <w:t>子Logger</w:t>
      </w:r>
      <w:r>
        <w:rPr>
          <w:rFonts w:eastAsia="等线" w:ascii="Arial" w:cs="Arial" w:hAnsi="Arial"/>
          <w:sz w:val="22"/>
        </w:rPr>
        <w:t>，子Logger会继承父Logger的所有字段，适用于需要统一添加上下文的场景（如请求ID、模块名）：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为当前请求添加请求ID，后续所有日志都会包含该字段</w:t>
              <w:br/>
              <w:t>reqLogger := logger.With(zap.String("request_id", "req-123456"))</w:t>
              <w:br/>
              <w:t>reqLogger.Info("接收到请求", zap.String("path", "/api/login"), zap.String("method", "POST"))</w:t>
              <w:br/>
            </w:r>
            <w:r>
              <w:rPr>
                <w:rFonts w:eastAsia="Consolas" w:ascii="Consolas" w:cs="Consolas" w:hAnsi="Consolas"/>
                <w:sz w:val="22"/>
              </w:rPr>
              <w:t>reqLogger.Error("请求处理失败", zap.Error(fmt.Errorf("参数验证失败")))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输出会自动包含</w:t>
      </w:r>
      <w:r>
        <w:rPr>
          <w:rFonts w:eastAsia="Consolas" w:ascii="Consolas" w:cs="Consolas" w:hAnsi="Consolas"/>
          <w:sz w:val="22"/>
          <w:shd w:fill="EFF0F1"/>
        </w:rPr>
        <w:t>request_id: req-123456</w:t>
      </w:r>
      <w:r>
        <w:rPr>
          <w:rFonts w:eastAsia="等线" w:ascii="Arial" w:cs="Arial" w:hAnsi="Arial"/>
          <w:sz w:val="22"/>
        </w:rPr>
        <w:t>，无需重复传入。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3" w:id="23"/>
      <w:r>
        <w:rPr>
          <w:rFonts w:eastAsia="等线" w:ascii="Arial" w:cs="Arial" w:hAnsi="Arial"/>
          <w:b w:val="true"/>
          <w:sz w:val="30"/>
        </w:rPr>
        <w:t>3. 日志切割（生产环境必备）</w:t>
      </w:r>
      <w:bookmarkEnd w:id="2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zap本身不提供日志切割功能，需结合第三方库</w:t>
      </w:r>
      <w:r>
        <w:rPr>
          <w:rFonts w:eastAsia="等线" w:ascii="Arial" w:cs="Arial" w:hAnsi="Arial"/>
          <w:b w:val="true"/>
          <w:sz w:val="22"/>
        </w:rPr>
        <w:t>lumberjack</w:t>
      </w:r>
      <w:r>
        <w:rPr>
          <w:rFonts w:eastAsia="等线" w:ascii="Arial" w:cs="Arial" w:hAnsi="Arial"/>
          <w:sz w:val="22"/>
        </w:rPr>
        <w:t>实现（按文件大小、时间、保留数量切割），避免日志文件无限增大。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4" w:id="24"/>
      <w:r>
        <w:rPr>
          <w:rFonts w:eastAsia="等线" w:ascii="Arial" w:cs="Arial" w:hAnsi="Arial"/>
          <w:b w:val="true"/>
          <w:sz w:val="28"/>
        </w:rPr>
        <w:t>安装lumberjack</w:t>
      </w:r>
      <w:bookmarkEnd w:id="2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go get github.com/natefinch/lumberjack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5" w:id="25"/>
      <w:r>
        <w:rPr>
          <w:rFonts w:eastAsia="等线" w:ascii="Arial" w:cs="Arial" w:hAnsi="Arial"/>
          <w:b w:val="true"/>
          <w:sz w:val="28"/>
        </w:rPr>
        <w:t>结合lumberjack实现日志切割</w:t>
      </w:r>
      <w:bookmarkEnd w:id="2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import (</w:t>
              <w:br/>
              <w:t xml:space="preserve"> "github.com/natefinch/lumberjack"</w:t>
              <w:br/>
              <w:t xml:space="preserve"> "go.uber.org/zap/zapcore"</w:t>
              <w:br/>
              <w:t>)</w:t>
              <w:br/>
              <w:br/>
              <w:t>// 配置lumberjack日志切割</w:t>
              <w:br/>
              <w:t>func newFileWriteSyncer() zapcore.WriteSyncer {</w:t>
              <w:br/>
              <w:t xml:space="preserve"> lumberjackLogger := &amp;lumberjack.Logger{</w:t>
              <w:br/>
              <w:t xml:space="preserve"> Filename:   "logs/app.log", // 日志文件路径</w:t>
              <w:br/>
              <w:t xml:space="preserve"> MaxSize:    100,            // 单个文件最大大小（MB）</w:t>
              <w:br/>
              <w:t xml:space="preserve"> MaxBackups: 10,             // 保留的旧文件最大数量</w:t>
              <w:br/>
              <w:t xml:space="preserve"> MaxAge:     30,             // 保留的旧文件最大天数</w:t>
              <w:br/>
              <w:t xml:space="preserve"> Compress:   true,           // 是否压缩旧文件（gzip）</w:t>
              <w:br/>
              <w:t xml:space="preserve"> LocalTime:  true,           // 旧文件命名使用本地时间</w:t>
              <w:br/>
              <w:t xml:space="preserve"> }</w:t>
              <w:br/>
              <w:t xml:space="preserve"> // 将lumberjack转换为zapcore.WriteSyncer</w:t>
              <w:br/>
              <w:t xml:space="preserve"> return zapcore.Lock(zapcore.AddSync(lumberjackLogger))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然后将该</w:t>
      </w:r>
      <w:r>
        <w:rPr>
          <w:rFonts w:eastAsia="Consolas" w:ascii="Consolas" w:cs="Consolas" w:hAnsi="Consolas"/>
          <w:sz w:val="22"/>
          <w:shd w:fill="EFF0F1"/>
        </w:rPr>
        <w:t>WriteSyncer</w:t>
      </w:r>
      <w:r>
        <w:rPr>
          <w:rFonts w:eastAsia="等线" w:ascii="Arial" w:cs="Arial" w:hAnsi="Arial"/>
          <w:sz w:val="22"/>
        </w:rPr>
        <w:t>传入</w:t>
      </w:r>
      <w:r>
        <w:rPr>
          <w:rFonts w:eastAsia="Consolas" w:ascii="Consolas" w:cs="Consolas" w:hAnsi="Consolas"/>
          <w:sz w:val="22"/>
          <w:shd w:fill="EFF0F1"/>
        </w:rPr>
        <w:t>zapcore.NewCore</w:t>
      </w:r>
      <w:r>
        <w:rPr>
          <w:rFonts w:eastAsia="等线" w:ascii="Arial" w:cs="Arial" w:hAnsi="Arial"/>
          <w:sz w:val="22"/>
        </w:rPr>
        <w:t>即可。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6" w:id="26"/>
      <w:r>
        <w:rPr>
          <w:rFonts w:eastAsia="等线" w:ascii="Arial" w:cs="Arial" w:hAnsi="Arial"/>
          <w:b w:val="true"/>
          <w:sz w:val="30"/>
        </w:rPr>
        <w:t>4. 兼容Go标准库log</w:t>
      </w:r>
      <w:bookmarkEnd w:id="2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如果项目中原有代码使用Go标准库</w:t>
      </w:r>
      <w:r>
        <w:rPr>
          <w:rFonts w:eastAsia="Consolas" w:ascii="Consolas" w:cs="Consolas" w:hAnsi="Consolas"/>
          <w:sz w:val="22"/>
          <w:shd w:fill="EFF0F1"/>
        </w:rPr>
        <w:t>log</w:t>
      </w:r>
      <w:r>
        <w:rPr>
          <w:rFonts w:eastAsia="等线" w:ascii="Arial" w:cs="Arial" w:hAnsi="Arial"/>
          <w:sz w:val="22"/>
        </w:rPr>
        <w:t>，可通过</w:t>
      </w:r>
      <w:r>
        <w:rPr>
          <w:rFonts w:eastAsia="Consolas" w:ascii="Consolas" w:cs="Consolas" w:hAnsi="Consolas"/>
          <w:sz w:val="22"/>
          <w:shd w:fill="EFF0F1"/>
        </w:rPr>
        <w:t>zap.NewStdLog(logger)</w:t>
      </w:r>
      <w:r>
        <w:rPr>
          <w:rFonts w:eastAsia="等线" w:ascii="Arial" w:cs="Arial" w:hAnsi="Arial"/>
          <w:sz w:val="22"/>
        </w:rPr>
        <w:t>将zap Logger转换为标准库</w:t>
      </w:r>
      <w:r>
        <w:rPr>
          <w:rFonts w:eastAsia="Consolas" w:ascii="Consolas" w:cs="Consolas" w:hAnsi="Consolas"/>
          <w:sz w:val="22"/>
          <w:shd w:fill="EFF0F1"/>
        </w:rPr>
        <w:t>*log.Logger</w:t>
      </w:r>
      <w:r>
        <w:rPr>
          <w:rFonts w:eastAsia="等线" w:ascii="Arial" w:cs="Arial" w:hAnsi="Arial"/>
          <w:sz w:val="22"/>
        </w:rPr>
        <w:t>，无缝替换：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stdLog := zap.NewStdLog(logger)</w:t>
              <w:br/>
            </w:r>
            <w:r>
              <w:rPr>
                <w:rFonts w:eastAsia="Consolas" w:ascii="Consolas" w:cs="Consolas" w:hAnsi="Consolas"/>
                <w:sz w:val="22"/>
              </w:rPr>
              <w:t>stdLog.Println("标准库风格的日志") // 实际由zap输出，保持日志格式统一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7" w:id="27"/>
      <w:r>
        <w:rPr>
          <w:rFonts w:eastAsia="等线" w:ascii="Arial" w:cs="Arial" w:hAnsi="Arial"/>
          <w:b w:val="true"/>
          <w:sz w:val="30"/>
        </w:rPr>
        <w:t>5. 性能优化最佳实践</w:t>
      </w:r>
      <w:bookmarkEnd w:id="27"/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生产环境优先使用</w:t>
      </w:r>
      <w:r>
        <w:rPr>
          <w:rFonts w:eastAsia="等线" w:ascii="Arial" w:cs="Arial" w:hAnsi="Arial"/>
          <w:b w:val="true"/>
          <w:sz w:val="22"/>
        </w:rPr>
        <w:t>原生zap.Logger</w:t>
      </w:r>
      <w:r>
        <w:rPr>
          <w:rFonts w:eastAsia="等线" w:ascii="Arial" w:cs="Arial" w:hAnsi="Arial"/>
          <w:sz w:val="22"/>
        </w:rPr>
        <w:t>（强类型），避免SugaredLogger的格式化开销；</w:t>
      </w:r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批量日志场景使用</w:t>
      </w:r>
      <w:r>
        <w:rPr>
          <w:rFonts w:eastAsia="Consolas" w:ascii="Consolas" w:cs="Consolas" w:hAnsi="Consolas"/>
          <w:sz w:val="22"/>
          <w:shd w:fill="EFF0F1"/>
        </w:rPr>
        <w:t>logger.With</w:t>
      </w:r>
      <w:r>
        <w:rPr>
          <w:rFonts w:eastAsia="等线" w:ascii="Arial" w:cs="Arial" w:hAnsi="Arial"/>
          <w:sz w:val="22"/>
        </w:rPr>
        <w:t>创建子Logger，减少字段重复传入；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始终添加</w:t>
      </w:r>
      <w:r>
        <w:rPr>
          <w:rFonts w:eastAsia="Consolas" w:ascii="Consolas" w:cs="Consolas" w:hAnsi="Consolas"/>
          <w:sz w:val="22"/>
          <w:shd w:fill="EFF0F1"/>
        </w:rPr>
        <w:t>defer logger.Sync()</w:t>
      </w:r>
      <w:r>
        <w:rPr>
          <w:rFonts w:eastAsia="等线" w:ascii="Arial" w:cs="Arial" w:hAnsi="Arial"/>
          <w:sz w:val="22"/>
        </w:rPr>
        <w:t>，确保程序退出时日志刷出；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高并发场景关闭不必要的字段（如</w:t>
      </w:r>
      <w:r>
        <w:rPr>
          <w:rFonts w:eastAsia="Consolas" w:ascii="Consolas" w:cs="Consolas" w:hAnsi="Consolas"/>
          <w:sz w:val="22"/>
          <w:shd w:fill="EFF0F1"/>
        </w:rPr>
        <w:t>Stacktrace</w:t>
      </w:r>
      <w:r>
        <w:rPr>
          <w:rFonts w:eastAsia="等线" w:ascii="Arial" w:cs="Arial" w:hAnsi="Arial"/>
          <w:sz w:val="22"/>
        </w:rPr>
        <w:t>仅在Error级别开启）；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使用日志切割，避免单个大文件影响读写性能。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8" w:id="28"/>
      <w:r>
        <w:rPr>
          <w:rFonts w:eastAsia="等线" w:ascii="Arial" w:cs="Arial" w:hAnsi="Arial"/>
          <w:b w:val="true"/>
          <w:sz w:val="32"/>
        </w:rPr>
        <w:t>六、常见问题排查</w:t>
      </w:r>
      <w:bookmarkEnd w:id="28"/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日志丢失</w:t>
      </w:r>
      <w:r>
        <w:rPr>
          <w:rFonts w:eastAsia="等线" w:ascii="Arial" w:cs="Arial" w:hAnsi="Arial"/>
          <w:sz w:val="22"/>
        </w:rPr>
        <w:t>：未调用</w:t>
      </w:r>
      <w:r>
        <w:rPr>
          <w:rFonts w:eastAsia="Consolas" w:ascii="Consolas" w:cs="Consolas" w:hAnsi="Consolas"/>
          <w:sz w:val="22"/>
          <w:shd w:fill="EFF0F1"/>
        </w:rPr>
        <w:t>logger.Sync()</w:t>
      </w:r>
      <w:r>
        <w:rPr>
          <w:rFonts w:eastAsia="等线" w:ascii="Arial" w:cs="Arial" w:hAnsi="Arial"/>
          <w:sz w:val="22"/>
        </w:rPr>
        <w:t>，缓冲区日志未刷出，解决：添加</w:t>
      </w:r>
      <w:r>
        <w:rPr>
          <w:rFonts w:eastAsia="Consolas" w:ascii="Consolas" w:cs="Consolas" w:hAnsi="Consolas"/>
          <w:sz w:val="22"/>
          <w:shd w:fill="EFF0F1"/>
        </w:rPr>
        <w:t>defer logger.Sync()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日志无调用者信息</w:t>
      </w:r>
      <w:r>
        <w:rPr>
          <w:rFonts w:eastAsia="等线" w:ascii="Arial" w:cs="Arial" w:hAnsi="Arial"/>
          <w:sz w:val="22"/>
        </w:rPr>
        <w:t>：未添加</w:t>
      </w:r>
      <w:r>
        <w:rPr>
          <w:rFonts w:eastAsia="Consolas" w:ascii="Consolas" w:cs="Consolas" w:hAnsi="Consolas"/>
          <w:sz w:val="22"/>
          <w:shd w:fill="EFF0F1"/>
        </w:rPr>
        <w:t>zap.AddCaller()</w:t>
      </w:r>
      <w:r>
        <w:rPr>
          <w:rFonts w:eastAsia="等线" w:ascii="Arial" w:cs="Arial" w:hAnsi="Arial"/>
          <w:sz w:val="22"/>
        </w:rPr>
        <w:t>选项，解决：构建Logger时传入</w:t>
      </w:r>
      <w:r>
        <w:rPr>
          <w:rFonts w:eastAsia="Consolas" w:ascii="Consolas" w:cs="Consolas" w:hAnsi="Consolas"/>
          <w:sz w:val="22"/>
          <w:shd w:fill="EFF0F1"/>
        </w:rPr>
        <w:t>zap.AddCaller()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级别过滤不生效</w:t>
      </w:r>
      <w:r>
        <w:rPr>
          <w:rFonts w:eastAsia="等线" w:ascii="Arial" w:cs="Arial" w:hAnsi="Arial"/>
          <w:sz w:val="22"/>
        </w:rPr>
        <w:t>：Core的级别控制器配置错误，解决：确保</w:t>
      </w:r>
      <w:r>
        <w:rPr>
          <w:rFonts w:eastAsia="Consolas" w:ascii="Consolas" w:cs="Consolas" w:hAnsi="Consolas"/>
          <w:sz w:val="22"/>
          <w:shd w:fill="EFF0F1"/>
        </w:rPr>
        <w:t>levelEnabler</w:t>
      </w:r>
      <w:r>
        <w:rPr>
          <w:rFonts w:eastAsia="等线" w:ascii="Arial" w:cs="Arial" w:hAnsi="Arial"/>
          <w:sz w:val="22"/>
        </w:rPr>
        <w:t>为需要的最小级别（如</w:t>
      </w:r>
      <w:r>
        <w:rPr>
          <w:rFonts w:eastAsia="Consolas" w:ascii="Consolas" w:cs="Consolas" w:hAnsi="Consolas"/>
          <w:sz w:val="22"/>
          <w:shd w:fill="EFF0F1"/>
        </w:rPr>
        <w:t>zapcore.InfoLevel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文件日志无写入</w:t>
      </w:r>
      <w:r>
        <w:rPr>
          <w:rFonts w:eastAsia="等线" w:ascii="Arial" w:cs="Arial" w:hAnsi="Arial"/>
          <w:sz w:val="22"/>
        </w:rPr>
        <w:t>：文件路径无写入权限，解决：检查日志目录权限，确保程序可读写；</w:t>
      </w:r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SugaredLogger性能差</w:t>
      </w:r>
      <w:r>
        <w:rPr>
          <w:rFonts w:eastAsia="等线" w:ascii="Arial" w:cs="Arial" w:hAnsi="Arial"/>
          <w:sz w:val="22"/>
        </w:rPr>
        <w:t>：生产环境核心路径误用SugaredLogger，解决：替换为原生zap.Logger。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9" w:id="29"/>
      <w:r>
        <w:rPr>
          <w:rFonts w:eastAsia="等线" w:ascii="Arial" w:cs="Arial" w:hAnsi="Arial"/>
          <w:b w:val="true"/>
          <w:sz w:val="32"/>
        </w:rPr>
        <w:t>总结</w:t>
      </w:r>
      <w:bookmarkEnd w:id="2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zap是Go语言生产环境的</w:t>
      </w:r>
      <w:r>
        <w:rPr>
          <w:rFonts w:eastAsia="等线" w:ascii="Arial" w:cs="Arial" w:hAnsi="Arial"/>
          <w:b w:val="true"/>
          <w:sz w:val="22"/>
        </w:rPr>
        <w:t>工业级日志库</w:t>
      </w:r>
      <w:r>
        <w:rPr>
          <w:rFonts w:eastAsia="等线" w:ascii="Arial" w:cs="Arial" w:hAnsi="Arial"/>
          <w:sz w:val="22"/>
        </w:rPr>
        <w:t>，核心价值在于</w:t>
      </w:r>
      <w:r>
        <w:rPr>
          <w:rFonts w:eastAsia="等线" w:ascii="Arial" w:cs="Arial" w:hAnsi="Arial"/>
          <w:b w:val="true"/>
          <w:sz w:val="22"/>
        </w:rPr>
        <w:t>高性能+结构化</w:t>
      </w:r>
      <w:r>
        <w:rPr>
          <w:rFonts w:eastAsia="等线" w:ascii="Arial" w:cs="Arial" w:hAnsi="Arial"/>
          <w:sz w:val="22"/>
        </w:rPr>
        <w:t>，其设计的核心是zapcore三大组件（Core/Encoder/WriteSyncer），所有自定义配置都基于这三个组件的组合。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0" w:id="30"/>
      <w:r>
        <w:rPr>
          <w:rFonts w:eastAsia="等线" w:ascii="Arial" w:cs="Arial" w:hAnsi="Arial"/>
          <w:b w:val="true"/>
          <w:sz w:val="30"/>
        </w:rPr>
        <w:t>核心要点回顾</w:t>
      </w:r>
      <w:bookmarkEnd w:id="30"/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两个Logger：</w:t>
      </w:r>
      <w:r>
        <w:rPr>
          <w:rFonts w:eastAsia="Consolas" w:ascii="Consolas" w:cs="Consolas" w:hAnsi="Consolas"/>
          <w:sz w:val="22"/>
          <w:shd w:fill="EFF0F1"/>
        </w:rPr>
        <w:t>zap.Logger</w:t>
      </w:r>
      <w:r>
        <w:rPr>
          <w:rFonts w:eastAsia="等线" w:ascii="Arial" w:cs="Arial" w:hAnsi="Arial"/>
          <w:sz w:val="22"/>
        </w:rPr>
        <w:t>（高性能，生产）、</w:t>
      </w:r>
      <w:r>
        <w:rPr>
          <w:rFonts w:eastAsia="Consolas" w:ascii="Consolas" w:cs="Consolas" w:hAnsi="Consolas"/>
          <w:sz w:val="22"/>
          <w:shd w:fill="EFF0F1"/>
        </w:rPr>
        <w:t>zap.SugaredLogger</w:t>
      </w:r>
      <w:r>
        <w:rPr>
          <w:rFonts w:eastAsia="等线" w:ascii="Arial" w:cs="Arial" w:hAnsi="Arial"/>
          <w:sz w:val="22"/>
        </w:rPr>
        <w:t>（易用，开发）；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三大组件：Core（核心处理器）、Encoder（编码器，JSON/控制台）、WriteSyncer（写入器，控制台/文件）；</w:t>
      </w:r>
    </w:p>
    <w:p>
      <w:pPr>
        <w:numPr>
          <w:numId w:val="3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快速初始化：</w:t>
      </w:r>
      <w:r>
        <w:rPr>
          <w:rFonts w:eastAsia="Consolas" w:ascii="Consolas" w:cs="Consolas" w:hAnsi="Consolas"/>
          <w:sz w:val="22"/>
          <w:shd w:fill="EFF0F1"/>
        </w:rPr>
        <w:t>NewDevelopment()</w:t>
      </w:r>
      <w:r>
        <w:rPr>
          <w:rFonts w:eastAsia="等线" w:ascii="Arial" w:cs="Arial" w:hAnsi="Arial"/>
          <w:sz w:val="22"/>
        </w:rPr>
        <w:t>（开发）、</w:t>
      </w:r>
      <w:r>
        <w:rPr>
          <w:rFonts w:eastAsia="Consolas" w:ascii="Consolas" w:cs="Consolas" w:hAnsi="Consolas"/>
          <w:sz w:val="22"/>
          <w:shd w:fill="EFF0F1"/>
        </w:rPr>
        <w:t>NewProduction()</w:t>
      </w:r>
      <w:r>
        <w:rPr>
          <w:rFonts w:eastAsia="等线" w:ascii="Arial" w:cs="Arial" w:hAnsi="Arial"/>
          <w:sz w:val="22"/>
        </w:rPr>
        <w:t>（生产）；</w:t>
      </w:r>
    </w:p>
    <w:p>
      <w:pPr>
        <w:numPr>
          <w:numId w:val="3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生产环境必备：自定义Logger、日志切割（lumberjack）、全局复用、</w:t>
      </w:r>
      <w:r>
        <w:rPr>
          <w:rFonts w:eastAsia="Consolas" w:ascii="Consolas" w:cs="Consolas" w:hAnsi="Consolas"/>
          <w:sz w:val="22"/>
          <w:shd w:fill="EFF0F1"/>
        </w:rPr>
        <w:t>defer logger.Sync()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4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性能原则：优先原生Logger、减少重复字段、关闭不必要的调试信息。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zap的灵活配置能满足从开发调试到生产部署的所有日志需求，是Go后端开发的必备工具库。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3221725">
    <w:lvl>
      <w:numFmt w:val="bullet"/>
      <w:suff w:val="tab"/>
      <w:lvlText w:val="•"/>
      <w:rPr>
        <w:color w:val="3370ff"/>
      </w:rPr>
    </w:lvl>
  </w:abstractNum>
  <w:abstractNum w:abstractNumId="3221726">
    <w:lvl>
      <w:numFmt w:val="bullet"/>
      <w:suff w:val="tab"/>
      <w:lvlText w:val="•"/>
      <w:rPr>
        <w:color w:val="3370ff"/>
      </w:rPr>
    </w:lvl>
  </w:abstractNum>
  <w:abstractNum w:abstractNumId="3221727">
    <w:lvl>
      <w:numFmt w:val="bullet"/>
      <w:suff w:val="tab"/>
      <w:lvlText w:val="•"/>
      <w:rPr>
        <w:color w:val="3370ff"/>
      </w:rPr>
    </w:lvl>
  </w:abstractNum>
  <w:abstractNum w:abstractNumId="3221728">
    <w:lvl>
      <w:numFmt w:val="bullet"/>
      <w:suff w:val="tab"/>
      <w:lvlText w:val="•"/>
      <w:rPr>
        <w:color w:val="3370ff"/>
      </w:rPr>
    </w:lvl>
  </w:abstractNum>
  <w:abstractNum w:abstractNumId="3221729">
    <w:lvl>
      <w:numFmt w:val="bullet"/>
      <w:suff w:val="tab"/>
      <w:lvlText w:val="•"/>
      <w:rPr>
        <w:color w:val="3370ff"/>
      </w:rPr>
    </w:lvl>
  </w:abstractNum>
  <w:abstractNum w:abstractNumId="3221730">
    <w:lvl>
      <w:numFmt w:val="bullet"/>
      <w:suff w:val="tab"/>
      <w:lvlText w:val="•"/>
      <w:rPr>
        <w:color w:val="3370ff"/>
      </w:rPr>
    </w:lvl>
  </w:abstractNum>
  <w:abstractNum w:abstractNumId="3221731">
    <w:lvl>
      <w:start w:val="1"/>
      <w:numFmt w:val="decimal"/>
      <w:suff w:val="tab"/>
      <w:lvlText w:val="%1."/>
      <w:rPr>
        <w:color w:val="3370ff"/>
      </w:rPr>
    </w:lvl>
  </w:abstractNum>
  <w:abstractNum w:abstractNumId="3221732">
    <w:lvl>
      <w:start w:val="2"/>
      <w:numFmt w:val="decimal"/>
      <w:suff w:val="tab"/>
      <w:lvlText w:val="%1."/>
      <w:rPr>
        <w:color w:val="3370ff"/>
      </w:rPr>
    </w:lvl>
  </w:abstractNum>
  <w:abstractNum w:abstractNumId="3221733">
    <w:lvl>
      <w:start w:val="3"/>
      <w:numFmt w:val="decimal"/>
      <w:suff w:val="tab"/>
      <w:lvlText w:val="%1."/>
      <w:rPr>
        <w:color w:val="3370ff"/>
      </w:rPr>
    </w:lvl>
  </w:abstractNum>
  <w:abstractNum w:abstractNumId="3221734">
    <w:lvl>
      <w:start w:val="4"/>
      <w:numFmt w:val="decimal"/>
      <w:suff w:val="tab"/>
      <w:lvlText w:val="%1."/>
      <w:rPr>
        <w:color w:val="3370ff"/>
      </w:rPr>
    </w:lvl>
  </w:abstractNum>
  <w:abstractNum w:abstractNumId="3221735">
    <w:lvl>
      <w:start w:val="5"/>
      <w:numFmt w:val="decimal"/>
      <w:suff w:val="tab"/>
      <w:lvlText w:val="%1."/>
      <w:rPr>
        <w:color w:val="3370ff"/>
      </w:rPr>
    </w:lvl>
  </w:abstractNum>
  <w:abstractNum w:abstractNumId="3221736">
    <w:lvl>
      <w:start w:val="6"/>
      <w:numFmt w:val="decimal"/>
      <w:suff w:val="tab"/>
      <w:lvlText w:val="%1."/>
      <w:rPr>
        <w:color w:val="3370ff"/>
      </w:rPr>
    </w:lvl>
  </w:abstractNum>
  <w:abstractNum w:abstractNumId="3221737">
    <w:lvl>
      <w:start w:val="7"/>
      <w:numFmt w:val="decimal"/>
      <w:suff w:val="tab"/>
      <w:lvlText w:val="%1."/>
      <w:rPr>
        <w:color w:val="3370ff"/>
      </w:rPr>
    </w:lvl>
  </w:abstractNum>
  <w:abstractNum w:abstractNumId="3221738">
    <w:lvl>
      <w:numFmt w:val="bullet"/>
      <w:suff w:val="tab"/>
      <w:lvlText w:val="•"/>
      <w:rPr>
        <w:color w:val="3370ff"/>
      </w:rPr>
    </w:lvl>
  </w:abstractNum>
  <w:abstractNum w:abstractNumId="3221739">
    <w:lvl>
      <w:numFmt w:val="bullet"/>
      <w:suff w:val="tab"/>
      <w:lvlText w:val="•"/>
      <w:rPr>
        <w:color w:val="3370ff"/>
      </w:rPr>
    </w:lvl>
  </w:abstractNum>
  <w:abstractNum w:abstractNumId="3221740">
    <w:lvl>
      <w:numFmt w:val="bullet"/>
      <w:suff w:val="tab"/>
      <w:lvlText w:val="•"/>
      <w:rPr>
        <w:color w:val="3370ff"/>
      </w:rPr>
    </w:lvl>
  </w:abstractNum>
  <w:abstractNum w:abstractNumId="3221741">
    <w:lvl>
      <w:numFmt w:val="bullet"/>
      <w:suff w:val="tab"/>
      <w:lvlText w:val="•"/>
      <w:rPr>
        <w:color w:val="3370ff"/>
      </w:rPr>
    </w:lvl>
  </w:abstractNum>
  <w:abstractNum w:abstractNumId="3221742">
    <w:lvl>
      <w:numFmt w:val="bullet"/>
      <w:suff w:val="tab"/>
      <w:lvlText w:val="•"/>
      <w:rPr>
        <w:color w:val="3370ff"/>
      </w:rPr>
    </w:lvl>
  </w:abstractNum>
  <w:abstractNum w:abstractNumId="3221743">
    <w:lvl>
      <w:numFmt w:val="bullet"/>
      <w:suff w:val="tab"/>
      <w:lvlText w:val="•"/>
      <w:rPr>
        <w:color w:val="3370ff"/>
      </w:rPr>
    </w:lvl>
  </w:abstractNum>
  <w:abstractNum w:abstractNumId="3221744">
    <w:lvl>
      <w:numFmt w:val="bullet"/>
      <w:suff w:val="tab"/>
      <w:lvlText w:val="•"/>
      <w:rPr>
        <w:color w:val="3370ff"/>
      </w:rPr>
    </w:lvl>
  </w:abstractNum>
  <w:abstractNum w:abstractNumId="3221745">
    <w:lvl>
      <w:numFmt w:val="bullet"/>
      <w:suff w:val="tab"/>
      <w:lvlText w:val="•"/>
      <w:rPr>
        <w:color w:val="3370ff"/>
      </w:rPr>
    </w:lvl>
  </w:abstractNum>
  <w:abstractNum w:abstractNumId="3221746">
    <w:lvl>
      <w:start w:val="1"/>
      <w:numFmt w:val="lowerLetter"/>
      <w:suff w:val="tab"/>
      <w:lvlText w:val="%1."/>
      <w:rPr>
        <w:color w:val="3370ff"/>
      </w:rPr>
    </w:lvl>
  </w:abstractNum>
  <w:abstractNum w:abstractNumId="3221747">
    <w:lvl>
      <w:start w:val="2"/>
      <w:numFmt w:val="lowerLetter"/>
      <w:suff w:val="tab"/>
      <w:lvlText w:val="%1."/>
      <w:rPr>
        <w:color w:val="3370ff"/>
      </w:rPr>
    </w:lvl>
  </w:abstractNum>
  <w:abstractNum w:abstractNumId="3221748">
    <w:lvl>
      <w:start w:val="3"/>
      <w:numFmt w:val="lowerLetter"/>
      <w:suff w:val="tab"/>
      <w:lvlText w:val="%1."/>
      <w:rPr>
        <w:color w:val="3370ff"/>
      </w:rPr>
    </w:lvl>
  </w:abstractNum>
  <w:abstractNum w:abstractNumId="3221749">
    <w:lvl>
      <w:numFmt w:val="bullet"/>
      <w:suff w:val="tab"/>
      <w:lvlText w:val="•"/>
      <w:rPr>
        <w:color w:val="3370ff"/>
      </w:rPr>
    </w:lvl>
  </w:abstractNum>
  <w:abstractNum w:abstractNumId="3221750">
    <w:lvl>
      <w:start w:val="1"/>
      <w:numFmt w:val="decimal"/>
      <w:suff w:val="tab"/>
      <w:lvlText w:val="%1."/>
      <w:rPr>
        <w:color w:val="3370ff"/>
      </w:rPr>
    </w:lvl>
  </w:abstractNum>
  <w:abstractNum w:abstractNumId="3221751">
    <w:lvl>
      <w:start w:val="2"/>
      <w:numFmt w:val="decimal"/>
      <w:suff w:val="tab"/>
      <w:lvlText w:val="%1."/>
      <w:rPr>
        <w:color w:val="3370ff"/>
      </w:rPr>
    </w:lvl>
  </w:abstractNum>
  <w:abstractNum w:abstractNumId="3221752">
    <w:lvl>
      <w:start w:val="3"/>
      <w:numFmt w:val="decimal"/>
      <w:suff w:val="tab"/>
      <w:lvlText w:val="%1."/>
      <w:rPr>
        <w:color w:val="3370ff"/>
      </w:rPr>
    </w:lvl>
  </w:abstractNum>
  <w:abstractNum w:abstractNumId="3221753">
    <w:lvl>
      <w:start w:val="4"/>
      <w:numFmt w:val="decimal"/>
      <w:suff w:val="tab"/>
      <w:lvlText w:val="%1."/>
      <w:rPr>
        <w:color w:val="3370ff"/>
      </w:rPr>
    </w:lvl>
  </w:abstractNum>
  <w:abstractNum w:abstractNumId="3221754">
    <w:lvl>
      <w:start w:val="5"/>
      <w:numFmt w:val="decimal"/>
      <w:suff w:val="tab"/>
      <w:lvlText w:val="%1."/>
      <w:rPr>
        <w:color w:val="3370ff"/>
      </w:rPr>
    </w:lvl>
  </w:abstractNum>
  <w:abstractNum w:abstractNumId="3221755">
    <w:lvl>
      <w:start w:val="1"/>
      <w:numFmt w:val="decimal"/>
      <w:suff w:val="tab"/>
      <w:lvlText w:val="%1."/>
      <w:rPr>
        <w:color w:val="3370ff"/>
      </w:rPr>
    </w:lvl>
  </w:abstractNum>
  <w:abstractNum w:abstractNumId="3221756">
    <w:lvl>
      <w:start w:val="2"/>
      <w:numFmt w:val="decimal"/>
      <w:suff w:val="tab"/>
      <w:lvlText w:val="%1."/>
      <w:rPr>
        <w:color w:val="3370ff"/>
      </w:rPr>
    </w:lvl>
  </w:abstractNum>
  <w:abstractNum w:abstractNumId="3221757">
    <w:lvl>
      <w:start w:val="3"/>
      <w:numFmt w:val="decimal"/>
      <w:suff w:val="tab"/>
      <w:lvlText w:val="%1."/>
      <w:rPr>
        <w:color w:val="3370ff"/>
      </w:rPr>
    </w:lvl>
  </w:abstractNum>
  <w:abstractNum w:abstractNumId="3221758">
    <w:lvl>
      <w:start w:val="4"/>
      <w:numFmt w:val="decimal"/>
      <w:suff w:val="tab"/>
      <w:lvlText w:val="%1."/>
      <w:rPr>
        <w:color w:val="3370ff"/>
      </w:rPr>
    </w:lvl>
  </w:abstractNum>
  <w:abstractNum w:abstractNumId="3221759">
    <w:lvl>
      <w:start w:val="5"/>
      <w:numFmt w:val="decimal"/>
      <w:suff w:val="tab"/>
      <w:lvlText w:val="%1."/>
      <w:rPr>
        <w:color w:val="3370ff"/>
      </w:rPr>
    </w:lvl>
  </w:abstractNum>
  <w:abstractNum w:abstractNumId="3221760">
    <w:lvl>
      <w:start w:val="1"/>
      <w:numFmt w:val="decimal"/>
      <w:suff w:val="tab"/>
      <w:lvlText w:val="%1."/>
      <w:rPr>
        <w:color w:val="3370ff"/>
      </w:rPr>
    </w:lvl>
  </w:abstractNum>
  <w:abstractNum w:abstractNumId="3221761">
    <w:lvl>
      <w:start w:val="2"/>
      <w:numFmt w:val="decimal"/>
      <w:suff w:val="tab"/>
      <w:lvlText w:val="%1."/>
      <w:rPr>
        <w:color w:val="3370ff"/>
      </w:rPr>
    </w:lvl>
  </w:abstractNum>
  <w:abstractNum w:abstractNumId="3221762">
    <w:lvl>
      <w:start w:val="3"/>
      <w:numFmt w:val="decimal"/>
      <w:suff w:val="tab"/>
      <w:lvlText w:val="%1."/>
      <w:rPr>
        <w:color w:val="3370ff"/>
      </w:rPr>
    </w:lvl>
  </w:abstractNum>
  <w:abstractNum w:abstractNumId="3221763">
    <w:lvl>
      <w:start w:val="4"/>
      <w:numFmt w:val="decimal"/>
      <w:suff w:val="tab"/>
      <w:lvlText w:val="%1."/>
      <w:rPr>
        <w:color w:val="3370ff"/>
      </w:rPr>
    </w:lvl>
  </w:abstractNum>
  <w:abstractNum w:abstractNumId="3221764">
    <w:lvl>
      <w:start w:val="5"/>
      <w:numFmt w:val="decimal"/>
      <w:suff w:val="tab"/>
      <w:lvlText w:val="%1."/>
      <w:rPr>
        <w:color w:val="3370ff"/>
      </w:rPr>
    </w:lvl>
  </w:abstractNum>
  <w:num w:numId="1">
    <w:abstractNumId w:val="3221725"/>
  </w:num>
  <w:num w:numId="2">
    <w:abstractNumId w:val="3221726"/>
  </w:num>
  <w:num w:numId="3">
    <w:abstractNumId w:val="3221727"/>
  </w:num>
  <w:num w:numId="4">
    <w:abstractNumId w:val="3221728"/>
  </w:num>
  <w:num w:numId="5">
    <w:abstractNumId w:val="3221729"/>
  </w:num>
  <w:num w:numId="6">
    <w:abstractNumId w:val="3221730"/>
  </w:num>
  <w:num w:numId="7">
    <w:abstractNumId w:val="3221731"/>
  </w:num>
  <w:num w:numId="8">
    <w:abstractNumId w:val="3221732"/>
  </w:num>
  <w:num w:numId="9">
    <w:abstractNumId w:val="3221733"/>
  </w:num>
  <w:num w:numId="10">
    <w:abstractNumId w:val="3221734"/>
  </w:num>
  <w:num w:numId="11">
    <w:abstractNumId w:val="3221735"/>
  </w:num>
  <w:num w:numId="12">
    <w:abstractNumId w:val="3221736"/>
  </w:num>
  <w:num w:numId="13">
    <w:abstractNumId w:val="3221737"/>
  </w:num>
  <w:num w:numId="14">
    <w:abstractNumId w:val="3221738"/>
  </w:num>
  <w:num w:numId="15">
    <w:abstractNumId w:val="3221739"/>
  </w:num>
  <w:num w:numId="16">
    <w:abstractNumId w:val="3221740"/>
  </w:num>
  <w:num w:numId="17">
    <w:abstractNumId w:val="3221741"/>
  </w:num>
  <w:num w:numId="18">
    <w:abstractNumId w:val="3221742"/>
  </w:num>
  <w:num w:numId="19">
    <w:abstractNumId w:val="3221743"/>
  </w:num>
  <w:num w:numId="20">
    <w:abstractNumId w:val="3221744"/>
  </w:num>
  <w:num w:numId="21">
    <w:abstractNumId w:val="3221745"/>
  </w:num>
  <w:num w:numId="22">
    <w:abstractNumId w:val="3221746"/>
  </w:num>
  <w:num w:numId="23">
    <w:abstractNumId w:val="3221747"/>
  </w:num>
  <w:num w:numId="24">
    <w:abstractNumId w:val="3221748"/>
  </w:num>
  <w:num w:numId="25">
    <w:abstractNumId w:val="3221749"/>
  </w:num>
  <w:num w:numId="26">
    <w:abstractNumId w:val="3221750"/>
  </w:num>
  <w:num w:numId="27">
    <w:abstractNumId w:val="3221751"/>
  </w:num>
  <w:num w:numId="28">
    <w:abstractNumId w:val="3221752"/>
  </w:num>
  <w:num w:numId="29">
    <w:abstractNumId w:val="3221753"/>
  </w:num>
  <w:num w:numId="30">
    <w:abstractNumId w:val="3221754"/>
  </w:num>
  <w:num w:numId="31">
    <w:abstractNumId w:val="3221755"/>
  </w:num>
  <w:num w:numId="32">
    <w:abstractNumId w:val="3221756"/>
  </w:num>
  <w:num w:numId="33">
    <w:abstractNumId w:val="3221757"/>
  </w:num>
  <w:num w:numId="34">
    <w:abstractNumId w:val="3221758"/>
  </w:num>
  <w:num w:numId="35">
    <w:abstractNumId w:val="3221759"/>
  </w:num>
  <w:num w:numId="36">
    <w:abstractNumId w:val="3221760"/>
  </w:num>
  <w:num w:numId="37">
    <w:abstractNumId w:val="3221761"/>
  </w:num>
  <w:num w:numId="38">
    <w:abstractNumId w:val="3221762"/>
  </w:num>
  <w:num w:numId="39">
    <w:abstractNumId w:val="3221763"/>
  </w:num>
  <w:num w:numId="40">
    <w:abstractNumId w:val="3221764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2026-02-02T06:00:08Z</dcterms:created>
  <dc:creator>Apache POI</dc:creator>
</cp:coreProperties>
</file>