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time包详解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你希望我详细讲解 Go 语言中 </w:t>
      </w:r>
      <w:r>
        <w:rPr>
          <w:rFonts w:eastAsia="Consolas" w:ascii="Consolas" w:cs="Consolas" w:hAnsi="Consolas"/>
          <w:sz w:val="22"/>
          <w:shd w:fill="EFF0F1"/>
        </w:rPr>
        <w:t>time</w:t>
      </w:r>
      <w:r>
        <w:rPr>
          <w:rFonts w:eastAsia="等线" w:ascii="Arial" w:cs="Arial" w:hAnsi="Arial"/>
          <w:sz w:val="22"/>
        </w:rPr>
        <w:t xml:space="preserve"> 包的核心功能、核心概念，并全面列举常用方法，帮助你系统掌握这个包的使用。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</w:t>
      </w:r>
      <w:r>
        <w:rPr>
          <w:rFonts w:eastAsia="Consolas" w:ascii="Consolas" w:cs="Consolas" w:hAnsi="Consolas"/>
          <w:b w:val="true"/>
          <w:sz w:val="30"/>
          <w:shd w:fill="EFF0F1"/>
        </w:rPr>
        <w:t>time</w:t>
      </w:r>
      <w:r>
        <w:rPr>
          <w:rFonts w:eastAsia="等线" w:ascii="Arial" w:cs="Arial" w:hAnsi="Arial"/>
          <w:b w:val="true"/>
          <w:sz w:val="30"/>
        </w:rPr>
        <w:t xml:space="preserve"> 包核心概念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在学习方法前，先理解几个基础概念，这是使用 </w:t>
      </w:r>
      <w:r>
        <w:rPr>
          <w:rFonts w:eastAsia="Consolas" w:ascii="Consolas" w:cs="Consolas" w:hAnsi="Consolas"/>
          <w:sz w:val="22"/>
          <w:shd w:fill="EFF0F1"/>
        </w:rPr>
        <w:t>time</w:t>
      </w:r>
      <w:r>
        <w:rPr>
          <w:rFonts w:eastAsia="等线" w:ascii="Arial" w:cs="Arial" w:hAnsi="Arial"/>
          <w:sz w:val="22"/>
        </w:rPr>
        <w:t xml:space="preserve"> 包的前提：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Time 类型</w:t>
      </w:r>
      <w:r>
        <w:rPr>
          <w:rFonts w:eastAsia="等线" w:ascii="Arial" w:cs="Arial" w:hAnsi="Arial"/>
          <w:sz w:val="22"/>
        </w:rPr>
        <w:t xml:space="preserve">：表示一个具体的时间点（包含年月日时分秒纳秒+时区），是 </w:t>
      </w:r>
      <w:r>
        <w:rPr>
          <w:rFonts w:eastAsia="Consolas" w:ascii="Consolas" w:cs="Consolas" w:hAnsi="Consolas"/>
          <w:sz w:val="22"/>
          <w:shd w:fill="EFF0F1"/>
        </w:rPr>
        <w:t>time</w:t>
      </w:r>
      <w:r>
        <w:rPr>
          <w:rFonts w:eastAsia="等线" w:ascii="Arial" w:cs="Arial" w:hAnsi="Arial"/>
          <w:sz w:val="22"/>
        </w:rPr>
        <w:t xml:space="preserve"> 包的核心类型。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Duration 类型</w:t>
      </w:r>
      <w:r>
        <w:rPr>
          <w:rFonts w:eastAsia="等线" w:ascii="Arial" w:cs="Arial" w:hAnsi="Arial"/>
          <w:sz w:val="22"/>
        </w:rPr>
        <w:t xml:space="preserve">：表示时间间隔（纳秒为单位），本质是 </w:t>
      </w:r>
      <w:r>
        <w:rPr>
          <w:rFonts w:eastAsia="Consolas" w:ascii="Consolas" w:cs="Consolas" w:hAnsi="Consolas"/>
          <w:sz w:val="22"/>
          <w:shd w:fill="EFF0F1"/>
        </w:rPr>
        <w:t>int64</w:t>
      </w:r>
      <w:r>
        <w:rPr>
          <w:rFonts w:eastAsia="等线" w:ascii="Arial" w:cs="Arial" w:hAnsi="Arial"/>
          <w:sz w:val="22"/>
        </w:rPr>
        <w:t>，常用单位：</w:t>
      </w:r>
      <w:r>
        <w:rPr>
          <w:rFonts w:eastAsia="Consolas" w:ascii="Consolas" w:cs="Consolas" w:hAnsi="Consolas"/>
          <w:sz w:val="22"/>
          <w:shd w:fill="EFF0F1"/>
        </w:rPr>
        <w:t>ns</w:t>
      </w:r>
      <w:r>
        <w:rPr>
          <w:rFonts w:eastAsia="等线" w:ascii="Arial" w:cs="Arial" w:hAnsi="Arial"/>
          <w:sz w:val="22"/>
        </w:rPr>
        <w:t>(纳秒)、</w:t>
      </w:r>
      <w:r>
        <w:rPr>
          <w:rFonts w:eastAsia="Consolas" w:ascii="Consolas" w:cs="Consolas" w:hAnsi="Consolas"/>
          <w:sz w:val="22"/>
          <w:shd w:fill="EFF0F1"/>
        </w:rPr>
        <w:t>µs</w:t>
      </w:r>
      <w:r>
        <w:rPr>
          <w:rFonts w:eastAsia="等线" w:ascii="Arial" w:cs="Arial" w:hAnsi="Arial"/>
          <w:sz w:val="22"/>
        </w:rPr>
        <w:t>(微秒)、</w:t>
      </w:r>
      <w:r>
        <w:rPr>
          <w:rFonts w:eastAsia="Consolas" w:ascii="Consolas" w:cs="Consolas" w:hAnsi="Consolas"/>
          <w:sz w:val="22"/>
          <w:shd w:fill="EFF0F1"/>
        </w:rPr>
        <w:t>ms</w:t>
      </w:r>
      <w:r>
        <w:rPr>
          <w:rFonts w:eastAsia="等线" w:ascii="Arial" w:cs="Arial" w:hAnsi="Arial"/>
          <w:sz w:val="22"/>
        </w:rPr>
        <w:t>(毫秒)、</w:t>
      </w:r>
      <w:r>
        <w:rPr>
          <w:rFonts w:eastAsia="Consolas" w:ascii="Consolas" w:cs="Consolas" w:hAnsi="Consolas"/>
          <w:sz w:val="22"/>
          <w:shd w:fill="EFF0F1"/>
        </w:rPr>
        <w:t>s</w:t>
      </w:r>
      <w:r>
        <w:rPr>
          <w:rFonts w:eastAsia="等线" w:ascii="Arial" w:cs="Arial" w:hAnsi="Arial"/>
          <w:sz w:val="22"/>
        </w:rPr>
        <w:t>(秒)、</w:t>
      </w:r>
      <w:r>
        <w:rPr>
          <w:rFonts w:eastAsia="Consolas" w:ascii="Consolas" w:cs="Consolas" w:hAnsi="Consolas"/>
          <w:sz w:val="22"/>
          <w:shd w:fill="EFF0F1"/>
        </w:rPr>
        <w:t>m</w:t>
      </w:r>
      <w:r>
        <w:rPr>
          <w:rFonts w:eastAsia="等线" w:ascii="Arial" w:cs="Arial" w:hAnsi="Arial"/>
          <w:sz w:val="22"/>
        </w:rPr>
        <w:t>(分)、</w:t>
      </w:r>
      <w:r>
        <w:rPr>
          <w:rFonts w:eastAsia="Consolas" w:ascii="Consolas" w:cs="Consolas" w:hAnsi="Consolas"/>
          <w:sz w:val="22"/>
          <w:shd w:fill="EFF0F1"/>
        </w:rPr>
        <w:t>h</w:t>
      </w:r>
      <w:r>
        <w:rPr>
          <w:rFonts w:eastAsia="等线" w:ascii="Arial" w:cs="Arial" w:hAnsi="Arial"/>
          <w:sz w:val="22"/>
        </w:rPr>
        <w:t>(小时)。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Location 类型</w:t>
      </w:r>
      <w:r>
        <w:rPr>
          <w:rFonts w:eastAsia="等线" w:ascii="Arial" w:cs="Arial" w:hAnsi="Arial"/>
          <w:sz w:val="22"/>
        </w:rPr>
        <w:t>：表示时区（如 UTC、北京时间 CST/Asia/Shanghai），默认使用本地时区或 UTC。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Ticker</w:t>
      </w:r>
      <w:r>
        <w:rPr>
          <w:rFonts w:eastAsia="等线" w:ascii="Arial" w:cs="Arial" w:hAnsi="Arial"/>
          <w:sz w:val="22"/>
        </w:rPr>
        <w:t>：周期性触发时间事件的定时器。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Timer</w:t>
      </w:r>
      <w:r>
        <w:rPr>
          <w:rFonts w:eastAsia="等线" w:ascii="Arial" w:cs="Arial" w:hAnsi="Arial"/>
          <w:sz w:val="22"/>
        </w:rPr>
        <w:t>：一次性触发时间事件的定时器。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</w:t>
      </w:r>
      <w:r>
        <w:rPr>
          <w:rFonts w:eastAsia="Consolas" w:ascii="Consolas" w:cs="Consolas" w:hAnsi="Consolas"/>
          <w:b w:val="true"/>
          <w:sz w:val="30"/>
          <w:shd w:fill="EFF0F1"/>
        </w:rPr>
        <w:t>time</w:t>
      </w:r>
      <w:r>
        <w:rPr>
          <w:rFonts w:eastAsia="等线" w:ascii="Arial" w:cs="Arial" w:hAnsi="Arial"/>
          <w:b w:val="true"/>
          <w:sz w:val="30"/>
        </w:rPr>
        <w:t xml:space="preserve"> 包核心方法/函数分类讲解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以下按功能分类，全面列举常用方法，并附示例和说明，所有代码均可直接运行。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（一）基础：创建/获取 Time 实例</w:t>
      </w:r>
      <w:bookmarkEnd w:id="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函数/方法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签名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time.Now()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Now()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获取当前本地时间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 := time.Now()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time.Date()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Date(year int, month Month, day, hour, min, sec, nsec int, loc *Location)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手动创建指定时间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 := time.Date(2024, time.March, 15, 10, 30, 0, 0, time.Local)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time.Parse()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Parse(layout, value string) (Time, error)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按指定格式解析字符串为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t, _ := time.Parse("2006-01-02 15:04:05", "2024-03-15 10:30:00")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time.ParseInLocation()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ParseInLocation(layout, value string, loc *Location) (Time, error)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带时区解析字符串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loc, _ := time.LoadLocation("Asia/Shanghai")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t, _ := time.ParseInLocation("2006-01-02", "2024-03-15", loc)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time.Unix()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Unix(sec int64, nsec int64)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从时间戳（秒+纳秒）创建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 := time.Unix(1710570600, 0)</w:t>
            </w:r>
            <w:r>
              <w:rPr>
                <w:rFonts w:eastAsia="等线" w:ascii="Arial" w:cs="Arial" w:hAnsi="Arial"/>
                <w:sz w:val="22"/>
              </w:rPr>
              <w:t xml:space="preserve"> // 对应2024-03-15 10:30:00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time.UnixMilli()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UnixMilli(msec int64)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从毫秒时间戳创建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 := time.UnixMilli(1710570600000)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time.UnixMicro()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UnixMicro(usec int64)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从微秒时间戳创建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 := time.UnixMicro(1710570600000000)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关键说明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Parse</w:t>
      </w:r>
      <w:r>
        <w:rPr>
          <w:rFonts w:eastAsia="等线" w:ascii="Arial" w:cs="Arial" w:hAnsi="Arial"/>
          <w:sz w:val="22"/>
        </w:rPr>
        <w:t xml:space="preserve"> 的 </w:t>
      </w:r>
      <w:r>
        <w:rPr>
          <w:rFonts w:eastAsia="Consolas" w:ascii="Consolas" w:cs="Consolas" w:hAnsi="Consolas"/>
          <w:sz w:val="22"/>
          <w:shd w:fill="EFF0F1"/>
        </w:rPr>
        <w:t>layout</w:t>
      </w:r>
      <w:r>
        <w:rPr>
          <w:rFonts w:eastAsia="等线" w:ascii="Arial" w:cs="Arial" w:hAnsi="Arial"/>
          <w:sz w:val="22"/>
        </w:rPr>
        <w:t xml:space="preserve"> 固定使用 Go 的诞生时间 </w:t>
      </w:r>
      <w:r>
        <w:rPr>
          <w:rFonts w:eastAsia="Consolas" w:ascii="Consolas" w:cs="Consolas" w:hAnsi="Consolas"/>
          <w:sz w:val="22"/>
          <w:shd w:fill="EFF0F1"/>
        </w:rPr>
        <w:t>2006-01-02 15:04:05</w:t>
      </w:r>
      <w:r>
        <w:rPr>
          <w:rFonts w:eastAsia="等线" w:ascii="Arial" w:cs="Arial" w:hAnsi="Arial"/>
          <w:sz w:val="22"/>
        </w:rPr>
        <w:t>（记忆口诀：6 1 2 3 4 5），不能自定义其他数字。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time.Local</w:t>
      </w:r>
      <w:r>
        <w:rPr>
          <w:rFonts w:eastAsia="等线" w:ascii="Arial" w:cs="Arial" w:hAnsi="Arial"/>
          <w:sz w:val="22"/>
        </w:rPr>
        <w:t xml:space="preserve"> 表示本地时区，</w:t>
      </w:r>
      <w:r>
        <w:rPr>
          <w:rFonts w:eastAsia="Consolas" w:ascii="Consolas" w:cs="Consolas" w:hAnsi="Consolas"/>
          <w:sz w:val="22"/>
          <w:shd w:fill="EFF0F1"/>
        </w:rPr>
        <w:t>time.UTC</w:t>
      </w:r>
      <w:r>
        <w:rPr>
          <w:rFonts w:eastAsia="等线" w:ascii="Arial" w:cs="Arial" w:hAnsi="Arial"/>
          <w:sz w:val="22"/>
        </w:rPr>
        <w:t xml:space="preserve"> 表示 UTC 时区，</w:t>
      </w:r>
      <w:r>
        <w:rPr>
          <w:rFonts w:eastAsia="Consolas" w:ascii="Consolas" w:cs="Consolas" w:hAnsi="Consolas"/>
          <w:sz w:val="22"/>
          <w:shd w:fill="EFF0F1"/>
        </w:rPr>
        <w:t>time.LoadLocation("Asia/Shanghai")</w:t>
      </w:r>
      <w:r>
        <w:rPr>
          <w:rFonts w:eastAsia="等线" w:ascii="Arial" w:cs="Arial" w:hAnsi="Arial"/>
          <w:sz w:val="22"/>
        </w:rPr>
        <w:t xml:space="preserve"> 可加载指定时区（需确保系统时区数据库存在）。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（二）Time 实例的常用方法（获取时间分量）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签名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Year()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Year() 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获取年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year := t.Year()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Month()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Month() Month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获取月（返回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Month</w:t>
            </w:r>
            <w:r>
              <w:rPr>
                <w:rFonts w:eastAsia="等线" w:ascii="Arial" w:cs="Arial" w:hAnsi="Arial"/>
                <w:sz w:val="22"/>
              </w:rPr>
              <w:t xml:space="preserve"> 类型，可转 int）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month := t.Month()</w:t>
            </w:r>
            <w:r>
              <w:rPr>
                <w:rFonts w:eastAsia="等线" w:ascii="Arial" w:cs="Arial" w:hAnsi="Arial"/>
                <w:sz w:val="22"/>
              </w:rPr>
              <w:t xml:space="preserve"> // 或 int(t.Month())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Day()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Day() 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获取日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day := t.Day()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Hour()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Hour() 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获取小时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hour := t.Hour()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Minute()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Minute() 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获取分钟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min := t.Minute()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Second()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Second() 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获取秒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sec := t.Second()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Nanosecond()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Nanosecond() 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获取纳秒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nsec := t.Nanosecond()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Weekday()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Weekday() Weekday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获取星期（返回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Weekday</w:t>
            </w:r>
            <w:r>
              <w:rPr>
                <w:rFonts w:eastAsia="等线" w:ascii="Arial" w:cs="Arial" w:hAnsi="Arial"/>
                <w:sz w:val="22"/>
              </w:rPr>
              <w:t xml:space="preserve"> 类型）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weekday := t.Weekday()</w:t>
            </w:r>
            <w:r>
              <w:rPr>
                <w:rFonts w:eastAsia="等线" w:ascii="Arial" w:cs="Arial" w:hAnsi="Arial"/>
                <w:sz w:val="22"/>
              </w:rPr>
              <w:t xml:space="preserve"> // 如 time.Monday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YearDay()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YearDay() 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获取一年中的第几天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yday := t.YearDay()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Location()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Location() *Location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获取时区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loc := t.Location()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（三）Time 实例的常用方法（时间转换/格式化）</w:t>
      </w:r>
      <w:bookmarkEnd w:id="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签名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Format()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Format(layout string) string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格式化时间为字符串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 := t.Format("2006-01-02 15:04:05")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Unix()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Unix() int64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转换为秒级时间戳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ts := t.Unix()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UnixMilli()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UnixMilli() int64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转换为毫秒时间戳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ts := t.UnixMilli()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UnixMicro()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UnixMicro() int64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转换为微秒时间戳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ts := t.UnixMicro()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UnixNano()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UnixNano() int64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转换为纳秒时间戳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ts := t.UnixNano()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In()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In(loc *Location)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转换为指定时区的时间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loc, _ := time.LoadLocation("UTC")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tUTC := t.In(loc)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Local()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Local()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转换为本地时区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tLocal := t.Local()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UTC()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UTC()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 UTC 时区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tUTC := t.UTC()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String() string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默认字符串格式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fmt.Println(t)</w:t>
            </w:r>
            <w:r>
              <w:rPr>
                <w:rFonts w:eastAsia="等线" w:ascii="Arial" w:cs="Arial" w:hAnsi="Arial"/>
                <w:sz w:val="22"/>
              </w:rPr>
              <w:t xml:space="preserve"> // 等价于 t.String()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"time"</w:t>
              <w:br/>
              <w:t>)</w:t>
              <w:br/>
              <w:br/>
              <w:t>func main() {</w:t>
              <w:br/>
              <w:t xml:space="preserve"> t := time.Now()</w:t>
              <w:br/>
              <w:t xml:space="preserve"> // 格式化输出</w:t>
              <w:br/>
              <w:t xml:space="preserve"> fmt.Println(t.Format("2006-01-02"))          // 仅日期</w:t>
              <w:br/>
              <w:t xml:space="preserve"> fmt.Println(t.Format("15:04:05"))            // 仅时间</w:t>
              <w:br/>
              <w:t xml:space="preserve"> fmt.Println(t.Format("2006-01-02 15:04:05")) // 日期+时间</w:t>
              <w:br/>
              <w:t xml:space="preserve"> // 转换时区</w:t>
              <w:br/>
              <w:t xml:space="preserve"> loc, _ := time.LoadLocation("America/New_York")</w:t>
              <w:br/>
              <w:t xml:space="preserve"> fmt.Println(t.In(loc).Format("2006-01-02 15:04:05")) // 纽约时间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（四）时间间隔（Duration）相关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函数/方法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签名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time.Duration()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Duration(d int64) Duration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手动创建 Duration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 := time.Duration(5) * time.Second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time.ParseDuration()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ParseDuration(s string) (Duration, error)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解析字符串为 Duration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d, _ := time.ParseDuration("2h30m10s")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t.Add()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Add(d Duration)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时间加间隔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t2 := t.Add(1 * time.Hour)</w:t>
            </w:r>
            <w:r>
              <w:rPr>
                <w:rFonts w:eastAsia="等线" w:ascii="Arial" w:cs="Arial" w:hAnsi="Arial"/>
                <w:sz w:val="22"/>
              </w:rPr>
              <w:t xml:space="preserve"> // 加1小时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t.AddDate()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AddDate(years, months, days int)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按年月日加间隔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t2 := t.AddDate(1, 2, 3)</w:t>
            </w:r>
            <w:r>
              <w:rPr>
                <w:rFonts w:eastAsia="等线" w:ascii="Arial" w:cs="Arial" w:hAnsi="Arial"/>
                <w:sz w:val="22"/>
              </w:rPr>
              <w:t xml:space="preserve"> // 加1年2月3天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t.Sub()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Sub(u Time) Duration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计算两个时间的间隔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 := t.Sub(t2)</w:t>
            </w:r>
            <w:r>
              <w:rPr>
                <w:rFonts w:eastAsia="等线" w:ascii="Arial" w:cs="Arial" w:hAnsi="Arial"/>
                <w:sz w:val="22"/>
              </w:rPr>
              <w:t xml:space="preserve"> // t - t2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t.Before()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Before(u Time) bool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 t 是否在 u 之前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if t.Before(t2) { ... }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t.After()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After(u Time) bool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 t 是否在 u 之后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if t.After(t2) { ... }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t.Equal()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Time) Equal(u Time) bool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判断两个时间是否相等（比 == 更安全，处理时区）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if t.Equal(t2) { ... }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d.Hours()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(d Duration) Hours() float64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转换为小时（浮点）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 := d.Hours()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d.Minutes()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(d Duration) Minutes() float64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转换为分钟（浮点）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 := d.Minutes()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d.Seconds()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(d Duration) Seconds() float64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转换为秒（浮点）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 := d.Seconds()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d.Milliseconds()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(d Duration) Milliseconds() int64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转换为毫秒（整数）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ms := d.Milliseconds()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d.Microseconds()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(d Duration) Microseconds() int64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转换为微秒（整数）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us := d.Microseconds()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d.Nanoseconds()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(d Duration) Nanoseconds() int64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转换为纳秒（整数）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ns := d.Nanoseconds()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关键说明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Duration</w:t>
      </w:r>
      <w:r>
        <w:rPr>
          <w:rFonts w:eastAsia="等线" w:ascii="Arial" w:cs="Arial" w:hAnsi="Arial"/>
          <w:sz w:val="22"/>
        </w:rPr>
        <w:t xml:space="preserve"> 支持的单位常量：</w:t>
      </w:r>
      <w:r>
        <w:rPr>
          <w:rFonts w:eastAsia="Consolas" w:ascii="Consolas" w:cs="Consolas" w:hAnsi="Consolas"/>
          <w:sz w:val="22"/>
          <w:shd w:fill="EFF0F1"/>
        </w:rPr>
        <w:t>time.Nanosecond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time.Microsecond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time.Millisecond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time.Second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time.Minute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time.Hour</w:t>
      </w:r>
      <w:r>
        <w:rPr>
          <w:rFonts w:eastAsia="等线" w:ascii="Arial" w:cs="Arial" w:hAnsi="Arial"/>
          <w:sz w:val="22"/>
        </w:rPr>
        <w:t>。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AddDate</w:t>
      </w:r>
      <w:r>
        <w:rPr>
          <w:rFonts w:eastAsia="等线" w:ascii="Arial" w:cs="Arial" w:hAnsi="Arial"/>
          <w:sz w:val="22"/>
        </w:rPr>
        <w:t xml:space="preserve"> 是按「日历」加减（如1月31日加1个月是2月28/29日），而 </w:t>
      </w:r>
      <w:r>
        <w:rPr>
          <w:rFonts w:eastAsia="Consolas" w:ascii="Consolas" w:cs="Consolas" w:hAnsi="Consolas"/>
          <w:sz w:val="22"/>
          <w:shd w:fill="EFF0F1"/>
        </w:rPr>
        <w:t>Add</w:t>
      </w:r>
      <w:r>
        <w:rPr>
          <w:rFonts w:eastAsia="等线" w:ascii="Arial" w:cs="Arial" w:hAnsi="Arial"/>
          <w:sz w:val="22"/>
        </w:rPr>
        <w:t xml:space="preserve"> 是按绝对时间加减。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比较时间优先用 </w:t>
      </w:r>
      <w:r>
        <w:rPr>
          <w:rFonts w:eastAsia="Consolas" w:ascii="Consolas" w:cs="Consolas" w:hAnsi="Consolas"/>
          <w:sz w:val="22"/>
          <w:shd w:fill="EFF0F1"/>
        </w:rPr>
        <w:t>Before/After/Equal</w:t>
      </w:r>
      <w:r>
        <w:rPr>
          <w:rFonts w:eastAsia="等线" w:ascii="Arial" w:cs="Arial" w:hAnsi="Arial"/>
          <w:sz w:val="22"/>
        </w:rPr>
        <w:t xml:space="preserve">，而非直接 </w:t>
      </w:r>
      <w:r>
        <w:rPr>
          <w:rFonts w:eastAsia="Consolas" w:ascii="Consolas" w:cs="Consolas" w:hAnsi="Consolas"/>
          <w:sz w:val="22"/>
          <w:shd w:fill="EFF0F1"/>
        </w:rPr>
        <w:t>==</w:t>
      </w:r>
      <w:r>
        <w:rPr>
          <w:rFonts w:eastAsia="等线" w:ascii="Arial" w:cs="Arial" w:hAnsi="Arial"/>
          <w:sz w:val="22"/>
        </w:rPr>
        <w:t>（避免时区导致的判断错误）。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6" w:id="6"/>
      <w:r>
        <w:rPr>
          <w:rFonts w:eastAsia="等线" w:ascii="Arial" w:cs="Arial" w:hAnsi="Arial"/>
          <w:b w:val="true"/>
          <w:sz w:val="28"/>
        </w:rPr>
        <w:t>（五）定时器（Ticker/Timer）</w:t>
      </w:r>
      <w:bookmarkEnd w:id="6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函数/方法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签名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time.NewTimer()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NewTimer(d Duration) *Timer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创建一次性定时器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timer := time.NewTimer(2 * time.Second)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&lt;-timer.C // 等待2秒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timer.Stop()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*Timer) Stop() bool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停止定时器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timer.Stop()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timer.Reset()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*Timer) Reset(d Duration) bool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重置定时器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timer.Reset(1 * time.Second)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time.After()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After(d Duration) &lt;-chan Time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简化版 Timer（返回通道）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&lt;-time.After(2 * time.Second) // 等待2秒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time.NewTicker()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NewTicker(d Duration) *Ticker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创建周期性定时器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ticker := time.NewTicker(1 * time.Second)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go func() {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 xml:space="preserve">  for range ticker.C {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 xml:space="preserve">    fmt.Println("tick")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 xml:space="preserve">  }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}()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time.Sleep(5 * time.Second)</w:t>
            </w:r>
            <w:r>
              <w:rPr>
                <w:rFonts w:eastAsia="等线" w:ascii="Arial" w:cs="Arial" w:hAnsi="Arial"/>
                <w:sz w:val="22"/>
              </w:rPr>
              <w:t>&lt;br&gt;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ticker.Stop()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ticker.Stop()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(t *Ticker) Stop()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停止周期性定时器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ticker.Stop()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time.Sleep()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Sleep(d Duration)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让当前 goroutine 休眠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time.Sleep(2 * time.Second)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关键说明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time.After()</w:t>
      </w:r>
      <w:r>
        <w:rPr>
          <w:rFonts w:eastAsia="等线" w:ascii="Arial" w:cs="Arial" w:hAnsi="Arial"/>
          <w:sz w:val="22"/>
        </w:rPr>
        <w:t xml:space="preserve"> 是便捷方法，但如果不需要等待结果，直接用会造成 goroutine 泄漏（需配合 </w:t>
      </w:r>
      <w:r>
        <w:rPr>
          <w:rFonts w:eastAsia="Consolas" w:ascii="Consolas" w:cs="Consolas" w:hAnsi="Consolas"/>
          <w:sz w:val="22"/>
          <w:shd w:fill="EFF0F1"/>
        </w:rPr>
        <w:t>timer.Stop()</w:t>
      </w:r>
      <w:r>
        <w:rPr>
          <w:rFonts w:eastAsia="等线" w:ascii="Arial" w:cs="Arial" w:hAnsi="Arial"/>
          <w:sz w:val="22"/>
        </w:rPr>
        <w:t>）。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Ticker 停止后，通道不会立即关闭，需手动处理退出逻辑。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（六）其他常用工具方法</w:t>
      </w:r>
      <w:bookmarkEnd w:id="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函数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签名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time.Since()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Since(t Time) Duration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计算从 t 到现在的间隔（等价于 Now().Sub(t)）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 := time.Since(t)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time.Until()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Until(t Time) Duration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计算从现在到 t 的间隔（等价于 t.Sub(Now())）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 := time.Until(t)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time.LoadLocation()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LoadLocation(name string) (*Location, error)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加载指定时区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loc, err := time.LoadLocation("Asia/Shanghai")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time.FixedZone()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func FixedZone(name string, offset int) *Location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创建固定偏移的时区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loc := time.FixedZone("CST", 8*3600) // 东八区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三、常见使用场景示例</w:t>
      </w:r>
      <w:bookmarkEnd w:id="8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9" w:id="9"/>
      <w:r>
        <w:rPr>
          <w:rFonts w:eastAsia="等线" w:ascii="Arial" w:cs="Arial" w:hAnsi="Arial"/>
          <w:b w:val="true"/>
          <w:sz w:val="28"/>
        </w:rPr>
        <w:t>场景1：计算程序执行耗时</w:t>
      </w:r>
      <w:bookmarkEnd w:id="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"time"</w:t>
              <w:br/>
              <w:t>)</w:t>
              <w:br/>
              <w:br/>
              <w:t>func main() {</w:t>
              <w:br/>
              <w:t xml:space="preserve"> start := time.Now()</w:t>
              <w:br/>
              <w:t xml:space="preserve"> // 模拟耗时操作</w:t>
              <w:br/>
              <w:t xml:space="preserve"> time.Sleep(100 * time.Millisecond)</w:t>
              <w:br/>
              <w:t xml:space="preserve"> // 计算耗时</w:t>
              <w:br/>
              <w:t xml:space="preserve"> elapsed := time.Since(start)</w:t>
              <w:br/>
              <w:t xml:space="preserve"> fmt.Printf("程序执行耗时：%v\n", elapsed) // 输出：程序执行耗时：100.xxxms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0" w:id="10"/>
      <w:r>
        <w:rPr>
          <w:rFonts w:eastAsia="等线" w:ascii="Arial" w:cs="Arial" w:hAnsi="Arial"/>
          <w:b w:val="true"/>
          <w:sz w:val="28"/>
        </w:rPr>
        <w:t>场景2：定时任务（每秒执行一次，执行5次后停止）</w:t>
      </w:r>
      <w:bookmarkEnd w:id="10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"time"</w:t>
              <w:br/>
              <w:t>)</w:t>
              <w:br/>
              <w:br/>
              <w:t>func main() {</w:t>
              <w:br/>
              <w:t xml:space="preserve"> ticker := time.NewTicker(1 * time.Second)</w:t>
              <w:br/>
              <w:t xml:space="preserve"> defer ticker.Stop()</w:t>
              <w:br/>
              <w:br/>
              <w:t xml:space="preserve"> count := 0</w:t>
              <w:br/>
              <w:t xml:space="preserve"> for range ticker.C {</w:t>
              <w:br/>
              <w:t xml:space="preserve"> count++</w:t>
              <w:br/>
              <w:t xml:space="preserve"> fmt.Printf("执行第 %d 次任务\n", count)</w:t>
              <w:br/>
              <w:t xml:space="preserve"> if count &gt;= 5 {</w:t>
              <w:br/>
              <w:t xml:space="preserve"> break</w:t>
              <w:br/>
              <w:t xml:space="preserve"> }</w:t>
              <w:br/>
              <w:t xml:space="preserve"> }</w:t>
              <w:br/>
              <w:t xml:space="preserve"> fmt.Println("定时任务结束")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1" w:id="11"/>
      <w:r>
        <w:rPr>
          <w:rFonts w:eastAsia="等线" w:ascii="Arial" w:cs="Arial" w:hAnsi="Arial"/>
          <w:b w:val="true"/>
          <w:sz w:val="28"/>
        </w:rPr>
        <w:t>场景3：解析不同格式的时间字符串</w:t>
      </w:r>
      <w:bookmarkEnd w:id="1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"time"</w:t>
              <w:br/>
              <w:t>)</w:t>
              <w:br/>
              <w:br/>
              <w:t>func main() {</w:t>
              <w:br/>
              <w:t xml:space="preserve"> // 格式1：带时区</w:t>
              <w:br/>
              <w:t xml:space="preserve"> str1 := "2024-03-15T10:30:00+08:00"</w:t>
              <w:br/>
              <w:t xml:space="preserve"> t1, _ := time.Parse(time.RFC3339, str1)</w:t>
              <w:br/>
              <w:t xml:space="preserve"> fmt.Println(t1.Format("2006-01-02 15:04:05"))</w:t>
              <w:br/>
              <w:br/>
              <w:t xml:space="preserve"> // 格式2：自定义格式</w:t>
              <w:br/>
              <w:t xml:space="preserve"> str2 := "2024/03/15 10:30"</w:t>
              <w:br/>
              <w:t xml:space="preserve"> t2, _ := time.Parse("2006/01/02 15:04", str2)</w:t>
              <w:br/>
              <w:t xml:space="preserve"> fmt.Println(t2.Format("2006-01-02 15:04:05"))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四、注意事项</w:t>
      </w:r>
      <w:bookmarkEnd w:id="12"/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时区问题</w:t>
      </w:r>
      <w:r>
        <w:rPr>
          <w:rFonts w:eastAsia="等线" w:ascii="Arial" w:cs="Arial" w:hAnsi="Arial"/>
          <w:sz w:val="22"/>
        </w:rPr>
        <w:t xml:space="preserve">：默认时间操作会使用本地时区，跨时区处理需显式指定 </w:t>
      </w:r>
      <w:r>
        <w:rPr>
          <w:rFonts w:eastAsia="Consolas" w:ascii="Consolas" w:cs="Consolas" w:hAnsi="Consolas"/>
          <w:sz w:val="22"/>
          <w:shd w:fill="EFF0F1"/>
        </w:rPr>
        <w:t>Location</w:t>
      </w:r>
      <w:r>
        <w:rPr>
          <w:rFonts w:eastAsia="等线" w:ascii="Arial" w:cs="Arial" w:hAnsi="Arial"/>
          <w:sz w:val="22"/>
        </w:rPr>
        <w:t>。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时间戳精度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Unix()</w:t>
      </w:r>
      <w:r>
        <w:rPr>
          <w:rFonts w:eastAsia="等线" w:ascii="Arial" w:cs="Arial" w:hAnsi="Arial"/>
          <w:sz w:val="22"/>
        </w:rPr>
        <w:t xml:space="preserve"> 返回秒级，</w:t>
      </w:r>
      <w:r>
        <w:rPr>
          <w:rFonts w:eastAsia="Consolas" w:ascii="Consolas" w:cs="Consolas" w:hAnsi="Consolas"/>
          <w:sz w:val="22"/>
          <w:shd w:fill="EFF0F1"/>
        </w:rPr>
        <w:t>UnixMilli()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UnixMicro()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UnixNano()</w:t>
      </w:r>
      <w:r>
        <w:rPr>
          <w:rFonts w:eastAsia="等线" w:ascii="Arial" w:cs="Arial" w:hAnsi="Arial"/>
          <w:sz w:val="22"/>
        </w:rPr>
        <w:t xml:space="preserve"> 分别返回毫秒/微秒/纳秒级，根据业务需求选择。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定时器泄漏</w:t>
      </w:r>
      <w:r>
        <w:rPr>
          <w:rFonts w:eastAsia="等线" w:ascii="Arial" w:cs="Arial" w:hAnsi="Arial"/>
          <w:sz w:val="22"/>
        </w:rPr>
        <w:t xml:space="preserve">：使用 </w:t>
      </w:r>
      <w:r>
        <w:rPr>
          <w:rFonts w:eastAsia="Consolas" w:ascii="Consolas" w:cs="Consolas" w:hAnsi="Consolas"/>
          <w:sz w:val="22"/>
          <w:shd w:fill="EFF0F1"/>
        </w:rPr>
        <w:t>time.After()</w:t>
      </w:r>
      <w:r>
        <w:rPr>
          <w:rFonts w:eastAsia="等线" w:ascii="Arial" w:cs="Arial" w:hAnsi="Arial"/>
          <w:sz w:val="22"/>
        </w:rPr>
        <w:t xml:space="preserve"> 时，如果不需要等待结果，必须通过 </w:t>
      </w:r>
      <w:r>
        <w:rPr>
          <w:rFonts w:eastAsia="Consolas" w:ascii="Consolas" w:cs="Consolas" w:hAnsi="Consolas"/>
          <w:sz w:val="22"/>
          <w:shd w:fill="EFF0F1"/>
        </w:rPr>
        <w:t>NewTimer</w:t>
      </w:r>
      <w:r>
        <w:rPr>
          <w:rFonts w:eastAsia="等线" w:ascii="Arial" w:cs="Arial" w:hAnsi="Arial"/>
          <w:sz w:val="22"/>
        </w:rPr>
        <w:t xml:space="preserve"> 创建并手动 </w:t>
      </w:r>
      <w:r>
        <w:rPr>
          <w:rFonts w:eastAsia="Consolas" w:ascii="Consolas" w:cs="Consolas" w:hAnsi="Consolas"/>
          <w:sz w:val="22"/>
          <w:shd w:fill="EFF0F1"/>
        </w:rPr>
        <w:t>Stop()</w:t>
      </w:r>
      <w:r>
        <w:rPr>
          <w:rFonts w:eastAsia="等线" w:ascii="Arial" w:cs="Arial" w:hAnsi="Arial"/>
          <w:sz w:val="22"/>
        </w:rPr>
        <w:t>，避免 goroutine 泄漏。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格式字符串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Parse/Format</w:t>
      </w:r>
      <w:r>
        <w:rPr>
          <w:rFonts w:eastAsia="等线" w:ascii="Arial" w:cs="Arial" w:hAnsi="Arial"/>
          <w:sz w:val="22"/>
        </w:rPr>
        <w:t xml:space="preserve"> 的 layout 必须使用 </w:t>
      </w:r>
      <w:r>
        <w:rPr>
          <w:rFonts w:eastAsia="Consolas" w:ascii="Consolas" w:cs="Consolas" w:hAnsi="Consolas"/>
          <w:sz w:val="22"/>
          <w:shd w:fill="EFF0F1"/>
        </w:rPr>
        <w:t>2006-01-02 15:04:05</w:t>
      </w:r>
      <w:r>
        <w:rPr>
          <w:rFonts w:eastAsia="等线" w:ascii="Arial" w:cs="Arial" w:hAnsi="Arial"/>
          <w:sz w:val="22"/>
        </w:rPr>
        <w:t>，不能替换为其他数字（如 2024-03-15）。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以上是 </w:t>
      </w:r>
      <w:r>
        <w:rPr>
          <w:rFonts w:eastAsia="Consolas" w:ascii="Consolas" w:cs="Consolas" w:hAnsi="Consolas"/>
          <w:sz w:val="22"/>
          <w:shd w:fill="EFF0F1"/>
        </w:rPr>
        <w:t>time</w:t>
      </w:r>
      <w:r>
        <w:rPr>
          <w:rFonts w:eastAsia="等线" w:ascii="Arial" w:cs="Arial" w:hAnsi="Arial"/>
          <w:sz w:val="22"/>
        </w:rPr>
        <w:t xml:space="preserve"> 包的核心内容和常用方法，覆盖了日常开发中99%的使用场景。如果有具体的使用场景（如时间比较、时区转换、定时任务）需要深入讲解，可以告诉我。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32527">
    <w:lvl>
      <w:start w:val="1"/>
      <w:numFmt w:val="decimal"/>
      <w:suff w:val="tab"/>
      <w:lvlText w:val="%1."/>
      <w:rPr>
        <w:color w:val="3370ff"/>
      </w:rPr>
    </w:lvl>
  </w:abstractNum>
  <w:abstractNum w:abstractNumId="232528">
    <w:lvl>
      <w:start w:val="2"/>
      <w:numFmt w:val="decimal"/>
      <w:suff w:val="tab"/>
      <w:lvlText w:val="%1."/>
      <w:rPr>
        <w:color w:val="3370ff"/>
      </w:rPr>
    </w:lvl>
  </w:abstractNum>
  <w:abstractNum w:abstractNumId="232529">
    <w:lvl>
      <w:start w:val="3"/>
      <w:numFmt w:val="decimal"/>
      <w:suff w:val="tab"/>
      <w:lvlText w:val="%1."/>
      <w:rPr>
        <w:color w:val="3370ff"/>
      </w:rPr>
    </w:lvl>
  </w:abstractNum>
  <w:abstractNum w:abstractNumId="232530">
    <w:lvl>
      <w:start w:val="4"/>
      <w:numFmt w:val="decimal"/>
      <w:suff w:val="tab"/>
      <w:lvlText w:val="%1."/>
      <w:rPr>
        <w:color w:val="3370ff"/>
      </w:rPr>
    </w:lvl>
  </w:abstractNum>
  <w:abstractNum w:abstractNumId="232531">
    <w:lvl>
      <w:start w:val="5"/>
      <w:numFmt w:val="decimal"/>
      <w:suff w:val="tab"/>
      <w:lvlText w:val="%1."/>
      <w:rPr>
        <w:color w:val="3370ff"/>
      </w:rPr>
    </w:lvl>
  </w:abstractNum>
  <w:abstractNum w:abstractNumId="232532">
    <w:lvl>
      <w:numFmt w:val="bullet"/>
      <w:suff w:val="tab"/>
      <w:lvlText w:val="•"/>
      <w:rPr>
        <w:color w:val="3370ff"/>
      </w:rPr>
    </w:lvl>
  </w:abstractNum>
  <w:abstractNum w:abstractNumId="232533">
    <w:lvl>
      <w:numFmt w:val="bullet"/>
      <w:suff w:val="tab"/>
      <w:lvlText w:val="•"/>
      <w:rPr>
        <w:color w:val="3370ff"/>
      </w:rPr>
    </w:lvl>
  </w:abstractNum>
  <w:abstractNum w:abstractNumId="232534">
    <w:lvl>
      <w:numFmt w:val="bullet"/>
      <w:suff w:val="tab"/>
      <w:lvlText w:val="•"/>
      <w:rPr>
        <w:color w:val="3370ff"/>
      </w:rPr>
    </w:lvl>
  </w:abstractNum>
  <w:abstractNum w:abstractNumId="232535">
    <w:lvl>
      <w:numFmt w:val="bullet"/>
      <w:suff w:val="tab"/>
      <w:lvlText w:val="•"/>
      <w:rPr>
        <w:color w:val="3370ff"/>
      </w:rPr>
    </w:lvl>
  </w:abstractNum>
  <w:abstractNum w:abstractNumId="232536">
    <w:lvl>
      <w:numFmt w:val="bullet"/>
      <w:suff w:val="tab"/>
      <w:lvlText w:val="•"/>
      <w:rPr>
        <w:color w:val="3370ff"/>
      </w:rPr>
    </w:lvl>
  </w:abstractNum>
  <w:abstractNum w:abstractNumId="232537">
    <w:lvl>
      <w:numFmt w:val="bullet"/>
      <w:suff w:val="tab"/>
      <w:lvlText w:val="•"/>
      <w:rPr>
        <w:color w:val="3370ff"/>
      </w:rPr>
    </w:lvl>
  </w:abstractNum>
  <w:abstractNum w:abstractNumId="232538">
    <w:lvl>
      <w:numFmt w:val="bullet"/>
      <w:suff w:val="tab"/>
      <w:lvlText w:val="•"/>
      <w:rPr>
        <w:color w:val="3370ff"/>
      </w:rPr>
    </w:lvl>
  </w:abstractNum>
  <w:abstractNum w:abstractNumId="232539">
    <w:lvl>
      <w:start w:val="1"/>
      <w:numFmt w:val="decimal"/>
      <w:suff w:val="tab"/>
      <w:lvlText w:val="%1."/>
      <w:rPr>
        <w:color w:val="3370ff"/>
      </w:rPr>
    </w:lvl>
  </w:abstractNum>
  <w:abstractNum w:abstractNumId="232540">
    <w:lvl>
      <w:start w:val="2"/>
      <w:numFmt w:val="decimal"/>
      <w:suff w:val="tab"/>
      <w:lvlText w:val="%1."/>
      <w:rPr>
        <w:color w:val="3370ff"/>
      </w:rPr>
    </w:lvl>
  </w:abstractNum>
  <w:abstractNum w:abstractNumId="232541">
    <w:lvl>
      <w:start w:val="3"/>
      <w:numFmt w:val="decimal"/>
      <w:suff w:val="tab"/>
      <w:lvlText w:val="%1."/>
      <w:rPr>
        <w:color w:val="3370ff"/>
      </w:rPr>
    </w:lvl>
  </w:abstractNum>
  <w:abstractNum w:abstractNumId="232542">
    <w:lvl>
      <w:start w:val="4"/>
      <w:numFmt w:val="decimal"/>
      <w:suff w:val="tab"/>
      <w:lvlText w:val="%1."/>
      <w:rPr>
        <w:color w:val="3370ff"/>
      </w:rPr>
    </w:lvl>
  </w:abstractNum>
  <w:num w:numId="1">
    <w:abstractNumId w:val="232527"/>
  </w:num>
  <w:num w:numId="2">
    <w:abstractNumId w:val="232528"/>
  </w:num>
  <w:num w:numId="3">
    <w:abstractNumId w:val="232529"/>
  </w:num>
  <w:num w:numId="4">
    <w:abstractNumId w:val="232530"/>
  </w:num>
  <w:num w:numId="5">
    <w:abstractNumId w:val="232531"/>
  </w:num>
  <w:num w:numId="6">
    <w:abstractNumId w:val="232532"/>
  </w:num>
  <w:num w:numId="7">
    <w:abstractNumId w:val="232533"/>
  </w:num>
  <w:num w:numId="8">
    <w:abstractNumId w:val="232534"/>
  </w:num>
  <w:num w:numId="9">
    <w:abstractNumId w:val="232535"/>
  </w:num>
  <w:num w:numId="10">
    <w:abstractNumId w:val="232536"/>
  </w:num>
  <w:num w:numId="11">
    <w:abstractNumId w:val="232537"/>
  </w:num>
  <w:num w:numId="12">
    <w:abstractNumId w:val="232538"/>
  </w:num>
  <w:num w:numId="13">
    <w:abstractNumId w:val="232539"/>
  </w:num>
  <w:num w:numId="14">
    <w:abstractNumId w:val="232540"/>
  </w:num>
  <w:num w:numId="15">
    <w:abstractNumId w:val="232541"/>
  </w:num>
  <w:num w:numId="16">
    <w:abstractNumId w:val="232542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2026-01-26T13:21:56Z</dcterms:created>
  <dc:creator>Apache POI</dc:creator>
</cp:coreProperties>
</file>