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深入剖析 Bufio 的底层实现原理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你想深入了解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包的底层实现原理，我会从缓冲区结构、核心方法执行流程、性能优化的本质这几个维度，拆解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的底层逻辑，让你明白它“缓冲”的核心机制。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一、bufio的核心底层结构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的所有功能都基于</w:t>
      </w:r>
      <w:r>
        <w:rPr>
          <w:rFonts w:eastAsia="等线" w:ascii="Arial" w:cs="Arial" w:hAnsi="Arial"/>
          <w:b w:val="true"/>
          <w:sz w:val="22"/>
        </w:rPr>
        <w:t>内存缓冲区</w:t>
      </w:r>
      <w:r>
        <w:rPr>
          <w:rFonts w:eastAsia="等线" w:ascii="Arial" w:cs="Arial" w:hAnsi="Arial"/>
          <w:sz w:val="22"/>
        </w:rPr>
        <w:t xml:space="preserve"> + </w:t>
      </w:r>
      <w:r>
        <w:rPr>
          <w:rFonts w:eastAsia="等线" w:ascii="Arial" w:cs="Arial" w:hAnsi="Arial"/>
          <w:b w:val="true"/>
          <w:sz w:val="22"/>
        </w:rPr>
        <w:t>对底层io.Reader/io.Writer的封装</w:t>
      </w:r>
      <w:r>
        <w:rPr>
          <w:rFonts w:eastAsia="等线" w:ascii="Arial" w:cs="Arial" w:hAnsi="Arial"/>
          <w:sz w:val="22"/>
        </w:rPr>
        <w:t xml:space="preserve"> 实现，先看最核心的两个结构体（简化版）：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" w:id="1"/>
      <w:r>
        <w:rPr>
          <w:rFonts w:eastAsia="等线" w:ascii="Arial" w:cs="Arial" w:hAnsi="Arial"/>
          <w:b w:val="true"/>
          <w:sz w:val="28"/>
        </w:rPr>
        <w:t>1. bufio.Reader 底层结构</w:t>
      </w:r>
      <w:bookmarkEnd w:id="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type Reader struct {</w:t>
              <w:br/>
              <w:t xml:space="preserve">    // 底层的原始读取器（如os.File、net.Conn）</w:t>
              <w:br/>
              <w:t xml:space="preserve">    rd io.Reader</w:t>
              <w:br/>
              <w:t xml:space="preserve">    // 核心缓冲区：存储从底层Reader读取的字节数据</w:t>
              <w:br/>
              <w:t xml:space="preserve">    buf []byte</w:t>
              <w:br/>
              <w:t xml:space="preserve">    // r: 缓冲区中已读取的字节数（读指针，指向下一个可读取的位置）</w:t>
              <w:br/>
              <w:t xml:space="preserve">    // w: 缓冲区中已写入的字节数（写指针，指向下一个可写入的位置）</w:t>
              <w:br/>
              <w:t xml:space="preserve">    r, w int</w:t>
              <w:br/>
              <w:t xml:space="preserve">    // 错误状态（如EOF、读取错误）</w:t>
              <w:br/>
              <w:t xml:space="preserve">    err error</w:t>
              <w:br/>
              <w:t xml:space="preserve">    // 标记是否调用过ReadByte/UnreadByte等方法</w:t>
              <w:br/>
              <w:t xml:space="preserve">    lastByte int</w:t>
              <w:br/>
              <w:t xml:space="preserve">    lastRune int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缓冲区</w:t>
      </w:r>
      <w:r>
        <w:rPr>
          <w:rFonts w:eastAsia="Consolas" w:ascii="Consolas" w:cs="Consolas" w:hAnsi="Consolas"/>
          <w:sz w:val="22"/>
          <w:shd w:fill="EFF0F1"/>
        </w:rPr>
        <w:t>buf</w:t>
      </w:r>
      <w:r>
        <w:rPr>
          <w:rFonts w:eastAsia="等线" w:ascii="Arial" w:cs="Arial" w:hAnsi="Arial"/>
          <w:sz w:val="22"/>
        </w:rPr>
        <w:t>是一个固定大小的字节切片（默认4096字节，可通过</w:t>
      </w:r>
      <w:r>
        <w:rPr>
          <w:rFonts w:eastAsia="Consolas" w:ascii="Consolas" w:cs="Consolas" w:hAnsi="Consolas"/>
          <w:sz w:val="22"/>
          <w:shd w:fill="EFF0F1"/>
        </w:rPr>
        <w:t>NewReaderSize</w:t>
      </w:r>
      <w:r>
        <w:rPr>
          <w:rFonts w:eastAsia="等线" w:ascii="Arial" w:cs="Arial" w:hAnsi="Arial"/>
          <w:sz w:val="22"/>
        </w:rPr>
        <w:t>指定）。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r</w:t>
      </w:r>
      <w:r>
        <w:rPr>
          <w:rFonts w:eastAsia="等线" w:ascii="Arial" w:cs="Arial" w:hAnsi="Arial"/>
          <w:sz w:val="22"/>
        </w:rPr>
        <w:t>和</w:t>
      </w:r>
      <w:r>
        <w:rPr>
          <w:rFonts w:eastAsia="Consolas" w:ascii="Consolas" w:cs="Consolas" w:hAnsi="Consolas"/>
          <w:sz w:val="22"/>
          <w:shd w:fill="EFF0F1"/>
        </w:rPr>
        <w:t>w</w:t>
      </w:r>
      <w:r>
        <w:rPr>
          <w:rFonts w:eastAsia="等线" w:ascii="Arial" w:cs="Arial" w:hAnsi="Arial"/>
          <w:sz w:val="22"/>
        </w:rPr>
        <w:t>是两个核心指针：</w:t>
      </w:r>
    </w:p>
    <w:p>
      <w:pPr>
        <w:numPr>
          <w:numId w:val="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初始时</w:t>
      </w:r>
      <w:r>
        <w:rPr>
          <w:rFonts w:eastAsia="Consolas" w:ascii="Consolas" w:cs="Consolas" w:hAnsi="Consolas"/>
          <w:sz w:val="22"/>
          <w:shd w:fill="EFF0F1"/>
        </w:rPr>
        <w:t>r=0, w=0</w:t>
      </w:r>
      <w:r>
        <w:rPr>
          <w:rFonts w:eastAsia="等线" w:ascii="Arial" w:cs="Arial" w:hAnsi="Arial"/>
          <w:sz w:val="22"/>
        </w:rPr>
        <w:t>，缓冲区为空；</w:t>
      </w:r>
    </w:p>
    <w:p>
      <w:pPr>
        <w:numPr>
          <w:numId w:val="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从底层读取数据时，数据被填充到</w:t>
      </w:r>
      <w:r>
        <w:rPr>
          <w:rFonts w:eastAsia="Consolas" w:ascii="Consolas" w:cs="Consolas" w:hAnsi="Consolas"/>
          <w:sz w:val="22"/>
          <w:shd w:fill="EFF0F1"/>
        </w:rPr>
        <w:t>buf[w:]</w:t>
      </w:r>
      <w:r>
        <w:rPr>
          <w:rFonts w:eastAsia="等线" w:ascii="Arial" w:cs="Arial" w:hAnsi="Arial"/>
          <w:sz w:val="22"/>
        </w:rPr>
        <w:t>，然后</w:t>
      </w:r>
      <w:r>
        <w:rPr>
          <w:rFonts w:eastAsia="Consolas" w:ascii="Consolas" w:cs="Consolas" w:hAnsi="Consolas"/>
          <w:sz w:val="22"/>
          <w:shd w:fill="EFF0F1"/>
        </w:rPr>
        <w:t>w</w:t>
      </w:r>
      <w:r>
        <w:rPr>
          <w:rFonts w:eastAsia="等线" w:ascii="Arial" w:cs="Arial" w:hAnsi="Arial"/>
          <w:sz w:val="22"/>
        </w:rPr>
        <w:t>后移；</w:t>
      </w:r>
    </w:p>
    <w:p>
      <w:pPr>
        <w:numPr>
          <w:numId w:val="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从缓冲区读取数据时，从</w:t>
      </w:r>
      <w:r>
        <w:rPr>
          <w:rFonts w:eastAsia="Consolas" w:ascii="Consolas" w:cs="Consolas" w:hAnsi="Consolas"/>
          <w:sz w:val="22"/>
          <w:shd w:fill="EFF0F1"/>
        </w:rPr>
        <w:t>buf[r:]</w:t>
      </w:r>
      <w:r>
        <w:rPr>
          <w:rFonts w:eastAsia="等线" w:ascii="Arial" w:cs="Arial" w:hAnsi="Arial"/>
          <w:sz w:val="22"/>
        </w:rPr>
        <w:t>取数据，然后</w:t>
      </w:r>
      <w:r>
        <w:rPr>
          <w:rFonts w:eastAsia="Consolas" w:ascii="Consolas" w:cs="Consolas" w:hAnsi="Consolas"/>
          <w:sz w:val="22"/>
          <w:shd w:fill="EFF0F1"/>
        </w:rPr>
        <w:t>r</w:t>
      </w:r>
      <w:r>
        <w:rPr>
          <w:rFonts w:eastAsia="等线" w:ascii="Arial" w:cs="Arial" w:hAnsi="Arial"/>
          <w:sz w:val="22"/>
        </w:rPr>
        <w:t>后移；</w:t>
      </w:r>
    </w:p>
    <w:p>
      <w:pPr>
        <w:numPr>
          <w:numId w:val="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当</w:t>
      </w:r>
      <w:r>
        <w:rPr>
          <w:rFonts w:eastAsia="Consolas" w:ascii="Consolas" w:cs="Consolas" w:hAnsi="Consolas"/>
          <w:sz w:val="22"/>
          <w:shd w:fill="EFF0F1"/>
        </w:rPr>
        <w:t>r == w</w:t>
      </w:r>
      <w:r>
        <w:rPr>
          <w:rFonts w:eastAsia="等线" w:ascii="Arial" w:cs="Arial" w:hAnsi="Arial"/>
          <w:sz w:val="22"/>
        </w:rPr>
        <w:t>时，缓冲区为空，需要重新从底层读取数据填充。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" w:id="2"/>
      <w:r>
        <w:rPr>
          <w:rFonts w:eastAsia="等线" w:ascii="Arial" w:cs="Arial" w:hAnsi="Arial"/>
          <w:b w:val="true"/>
          <w:sz w:val="28"/>
        </w:rPr>
        <w:t>2. bufio.Writer 底层结构</w:t>
      </w:r>
      <w:bookmarkEnd w:id="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type Writer struct {</w:t>
              <w:br/>
              <w:t xml:space="preserve">    // 底层的原始写入器</w:t>
              <w:br/>
              <w:t xml:space="preserve">    wr io.Writer</w:t>
              <w:br/>
              <w:t xml:space="preserve">    // 核心缓冲区：存储待写入到底层Writer的字节数据</w:t>
              <w:br/>
              <w:t xml:space="preserve">    buf []byte</w:t>
              <w:br/>
              <w:t xml:space="preserve">    // n: 缓冲区中已写入的字节数（写指针）</w:t>
              <w:br/>
              <w:t xml:space="preserve">    n int</w:t>
              <w:br/>
              <w:t xml:space="preserve">    // 错误状态</w:t>
              <w:br/>
              <w:t xml:space="preserve">    err error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缓冲区</w:t>
      </w:r>
      <w:r>
        <w:rPr>
          <w:rFonts w:eastAsia="Consolas" w:ascii="Consolas" w:cs="Consolas" w:hAnsi="Consolas"/>
          <w:sz w:val="22"/>
          <w:shd w:fill="EFF0F1"/>
        </w:rPr>
        <w:t>buf</w:t>
      </w:r>
      <w:r>
        <w:rPr>
          <w:rFonts w:eastAsia="等线" w:ascii="Arial" w:cs="Arial" w:hAnsi="Arial"/>
          <w:sz w:val="22"/>
        </w:rPr>
        <w:t>同样是固定大小的字节切片；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n</w:t>
      </w:r>
      <w:r>
        <w:rPr>
          <w:rFonts w:eastAsia="等线" w:ascii="Arial" w:cs="Arial" w:hAnsi="Arial"/>
          <w:sz w:val="22"/>
        </w:rPr>
        <w:t>是写指针，指向缓冲区中下一个可写入的位置，初始为0；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当</w:t>
      </w:r>
      <w:r>
        <w:rPr>
          <w:rFonts w:eastAsia="Consolas" w:ascii="Consolas" w:cs="Consolas" w:hAnsi="Consolas"/>
          <w:sz w:val="22"/>
          <w:shd w:fill="EFF0F1"/>
        </w:rPr>
        <w:t>n == len(buf)</w:t>
      </w:r>
      <w:r>
        <w:rPr>
          <w:rFonts w:eastAsia="等线" w:ascii="Arial" w:cs="Arial" w:hAnsi="Arial"/>
          <w:sz w:val="22"/>
        </w:rPr>
        <w:t>时，缓冲区满，触发自动刷盘（调用</w:t>
      </w:r>
      <w:r>
        <w:rPr>
          <w:rFonts w:eastAsia="Consolas" w:ascii="Consolas" w:cs="Consolas" w:hAnsi="Consolas"/>
          <w:sz w:val="22"/>
          <w:shd w:fill="EFF0F1"/>
        </w:rPr>
        <w:t>Flush()</w:t>
      </w:r>
      <w:r>
        <w:rPr>
          <w:rFonts w:eastAsia="等线" w:ascii="Arial" w:cs="Arial" w:hAnsi="Arial"/>
          <w:sz w:val="22"/>
        </w:rPr>
        <w:t>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二、bufio.Reader 底层读取流程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bufio.Reader</w:t>
      </w:r>
      <w:r>
        <w:rPr>
          <w:rFonts w:eastAsia="等线" w:ascii="Arial" w:cs="Arial" w:hAnsi="Arial"/>
          <w:sz w:val="22"/>
        </w:rPr>
        <w:t>的核心逻辑是：</w:t>
      </w:r>
      <w:r>
        <w:rPr>
          <w:rFonts w:eastAsia="等线" w:ascii="Arial" w:cs="Arial" w:hAnsi="Arial"/>
          <w:b w:val="true"/>
          <w:sz w:val="22"/>
        </w:rPr>
        <w:t>优先从缓冲区读取数据，缓冲区空了再批量从底层Reader读取数据填充缓冲区</w:t>
      </w:r>
      <w:r>
        <w:rPr>
          <w:rFonts w:eastAsia="等线" w:ascii="Arial" w:cs="Arial" w:hAnsi="Arial"/>
          <w:sz w:val="22"/>
        </w:rPr>
        <w:t>，避免每次读取都调用底层IO。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以最常用的</w:t>
      </w:r>
      <w:r>
        <w:rPr>
          <w:rFonts w:eastAsia="Consolas" w:ascii="Consolas" w:cs="Consolas" w:hAnsi="Consolas"/>
          <w:sz w:val="22"/>
          <w:shd w:fill="EFF0F1"/>
        </w:rPr>
        <w:t>ReadString('\n')</w:t>
      </w:r>
      <w:r>
        <w:rPr>
          <w:rFonts w:eastAsia="等线" w:ascii="Arial" w:cs="Arial" w:hAnsi="Arial"/>
          <w:sz w:val="22"/>
        </w:rPr>
        <w:t>为例，拆解完整执行流程：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4" w:id="4"/>
      <w:r>
        <w:rPr>
          <w:rFonts w:eastAsia="等线" w:ascii="Arial" w:cs="Arial" w:hAnsi="Arial"/>
          <w:b w:val="true"/>
          <w:sz w:val="28"/>
        </w:rPr>
        <w:t>步骤1：初始状态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缓冲区为空（</w:t>
      </w:r>
      <w:r>
        <w:rPr>
          <w:rFonts w:eastAsia="Consolas" w:ascii="Consolas" w:cs="Consolas" w:hAnsi="Consolas"/>
          <w:sz w:val="22"/>
          <w:shd w:fill="EFF0F1"/>
        </w:rPr>
        <w:t>r=0, w=0</w:t>
      </w:r>
      <w:r>
        <w:rPr>
          <w:rFonts w:eastAsia="等线" w:ascii="Arial" w:cs="Arial" w:hAnsi="Arial"/>
          <w:sz w:val="22"/>
        </w:rPr>
        <w:t>），调用</w:t>
      </w:r>
      <w:r>
        <w:rPr>
          <w:rFonts w:eastAsia="Consolas" w:ascii="Consolas" w:cs="Consolas" w:hAnsi="Consolas"/>
          <w:sz w:val="22"/>
          <w:shd w:fill="EFF0F1"/>
        </w:rPr>
        <w:t>ReadString('\n')</w:t>
      </w:r>
      <w:r>
        <w:rPr>
          <w:rFonts w:eastAsia="等线" w:ascii="Arial" w:cs="Arial" w:hAnsi="Arial"/>
          <w:sz w:val="22"/>
        </w:rPr>
        <w:t>时，先检查缓冲区是否有数据。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5" w:id="5"/>
      <w:r>
        <w:rPr>
          <w:rFonts w:eastAsia="等线" w:ascii="Arial" w:cs="Arial" w:hAnsi="Arial"/>
          <w:b w:val="true"/>
          <w:sz w:val="28"/>
        </w:rPr>
        <w:t>步骤2：填充缓冲区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因为缓冲区为空，调用</w:t>
      </w:r>
      <w:r>
        <w:rPr>
          <w:rFonts w:eastAsia="Consolas" w:ascii="Consolas" w:cs="Consolas" w:hAnsi="Consolas"/>
          <w:sz w:val="22"/>
          <w:shd w:fill="EFF0F1"/>
        </w:rPr>
        <w:t>reader.fill()</w:t>
      </w:r>
      <w:r>
        <w:rPr>
          <w:rFonts w:eastAsia="等线" w:ascii="Arial" w:cs="Arial" w:hAnsi="Arial"/>
          <w:sz w:val="22"/>
        </w:rPr>
        <w:t>方法从底层</w:t>
      </w:r>
      <w:r>
        <w:rPr>
          <w:rFonts w:eastAsia="Consolas" w:ascii="Consolas" w:cs="Consolas" w:hAnsi="Consolas"/>
          <w:sz w:val="22"/>
          <w:shd w:fill="EFF0F1"/>
        </w:rPr>
        <w:t>rd</w:t>
      </w:r>
      <w:r>
        <w:rPr>
          <w:rFonts w:eastAsia="等线" w:ascii="Arial" w:cs="Arial" w:hAnsi="Arial"/>
          <w:sz w:val="22"/>
        </w:rPr>
        <w:t>（如文件）批量读取数据：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简化版fill逻辑</w:t>
              <w:br/>
              <w:t>func (b *Reader) fill() {</w:t>
              <w:br/>
              <w:t xml:space="preserve">    // 1. 如果缓冲区有未读数据，先压缩（把未读数据移到缓冲区开头）</w:t>
              <w:br/>
              <w:t xml:space="preserve">    if b.r &gt; 0 {</w:t>
              <w:br/>
              <w:t xml:space="preserve">        copy(b.buf, b.buf[b.r:b.w])</w:t>
              <w:br/>
              <w:t xml:space="preserve">        b.w -= b.r</w:t>
              <w:br/>
              <w:t xml:space="preserve">        b.r = 0</w:t>
              <w:br/>
              <w:t xml:space="preserve">    }</w:t>
              <w:br/>
              <w:br/>
              <w:t xml:space="preserve">    // 2. 从底层Reader读取数据，填充到buf[b.w:]</w:t>
              <w:br/>
              <w:t xml:space="preserve">    n, err := b.rd.Read(b.buf[b.w:])</w:t>
              <w:br/>
              <w:t xml:space="preserve">    b.w += n</w:t>
              <w:br/>
              <w:t xml:space="preserve">    b.err = err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一次读取</w:t>
      </w:r>
      <w:r>
        <w:rPr>
          <w:rFonts w:eastAsia="等线" w:ascii="Arial" w:cs="Arial" w:hAnsi="Arial"/>
          <w:b w:val="true"/>
          <w:sz w:val="22"/>
        </w:rPr>
        <w:t>最多填满整个缓冲区</w:t>
      </w:r>
      <w:r>
        <w:rPr>
          <w:rFonts w:eastAsia="等线" w:ascii="Arial" w:cs="Arial" w:hAnsi="Arial"/>
          <w:sz w:val="22"/>
        </w:rPr>
        <w:t>（如4096字节），而不是只读取1行/1字节；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这是性能优化的核心：</w:t>
      </w:r>
      <w:r>
        <w:rPr>
          <w:rFonts w:eastAsia="等线" w:ascii="Arial" w:cs="Arial" w:hAnsi="Arial"/>
          <w:b w:val="true"/>
          <w:sz w:val="22"/>
        </w:rPr>
        <w:t>用一次底层IO调用，换取多次内存读取</w:t>
      </w:r>
      <w:r>
        <w:rPr>
          <w:rFonts w:eastAsia="等线" w:ascii="Arial" w:cs="Arial" w:hAnsi="Arial"/>
          <w:sz w:val="22"/>
        </w:rPr>
        <w:t>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6" w:id="6"/>
      <w:r>
        <w:rPr>
          <w:rFonts w:eastAsia="等线" w:ascii="Arial" w:cs="Arial" w:hAnsi="Arial"/>
          <w:b w:val="true"/>
          <w:sz w:val="28"/>
        </w:rPr>
        <w:t>步骤3：从缓冲区查找分隔符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填充缓冲区后，在</w:t>
      </w:r>
      <w:r>
        <w:rPr>
          <w:rFonts w:eastAsia="Consolas" w:ascii="Consolas" w:cs="Consolas" w:hAnsi="Consolas"/>
          <w:sz w:val="22"/>
          <w:shd w:fill="EFF0F1"/>
        </w:rPr>
        <w:t>buf[r:w]</w:t>
      </w:r>
      <w:r>
        <w:rPr>
          <w:rFonts w:eastAsia="等线" w:ascii="Arial" w:cs="Arial" w:hAnsi="Arial"/>
          <w:sz w:val="22"/>
        </w:rPr>
        <w:t>范围内查找换行符</w:t>
      </w:r>
      <w:r>
        <w:rPr>
          <w:rFonts w:eastAsia="Consolas" w:ascii="Consolas" w:cs="Consolas" w:hAnsi="Consolas"/>
          <w:sz w:val="22"/>
          <w:shd w:fill="EFF0F1"/>
        </w:rPr>
        <w:t>\n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如果找到：截取</w:t>
      </w:r>
      <w:r>
        <w:rPr>
          <w:rFonts w:eastAsia="Consolas" w:ascii="Consolas" w:cs="Consolas" w:hAnsi="Consolas"/>
          <w:sz w:val="22"/>
          <w:shd w:fill="EFF0F1"/>
        </w:rPr>
        <w:t>buf[r:找到的位置+1]</w:t>
      </w:r>
      <w:r>
        <w:rPr>
          <w:rFonts w:eastAsia="等线" w:ascii="Arial" w:cs="Arial" w:hAnsi="Arial"/>
          <w:sz w:val="22"/>
        </w:rPr>
        <w:t>作为结果，然后</w:t>
      </w:r>
      <w:r>
        <w:rPr>
          <w:rFonts w:eastAsia="Consolas" w:ascii="Consolas" w:cs="Consolas" w:hAnsi="Consolas"/>
          <w:sz w:val="22"/>
          <w:shd w:fill="EFF0F1"/>
        </w:rPr>
        <w:t>r</w:t>
      </w:r>
      <w:r>
        <w:rPr>
          <w:rFonts w:eastAsia="等线" w:ascii="Arial" w:cs="Arial" w:hAnsi="Arial"/>
          <w:sz w:val="22"/>
        </w:rPr>
        <w:t>移动到“找到的位置+1”；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如果没找到：</w:t>
      </w:r>
    </w:p>
    <w:p>
      <w:pPr>
        <w:numPr>
          <w:numId w:val="1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先把当前缓冲区所有数据返回（作为临时结果）；</w:t>
      </w:r>
    </w:p>
    <w:p>
      <w:pPr>
        <w:numPr>
          <w:numId w:val="15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再次调用</w:t>
      </w:r>
      <w:r>
        <w:rPr>
          <w:rFonts w:eastAsia="Consolas" w:ascii="Consolas" w:cs="Consolas" w:hAnsi="Consolas"/>
          <w:sz w:val="22"/>
          <w:shd w:fill="EFF0F1"/>
        </w:rPr>
        <w:t>fill()</w:t>
      </w:r>
      <w:r>
        <w:rPr>
          <w:rFonts w:eastAsia="等线" w:ascii="Arial" w:cs="Arial" w:hAnsi="Arial"/>
          <w:sz w:val="22"/>
        </w:rPr>
        <w:t>填充缓冲区；</w:t>
      </w:r>
    </w:p>
    <w:p>
      <w:pPr>
        <w:numPr>
          <w:numId w:val="1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重复查找，直到找到换行符或遇到EOF。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7" w:id="7"/>
      <w:r>
        <w:rPr>
          <w:rFonts w:eastAsia="等线" w:ascii="Arial" w:cs="Arial" w:hAnsi="Arial"/>
          <w:b w:val="true"/>
          <w:sz w:val="28"/>
        </w:rPr>
        <w:t>步骤4：后续读取复用缓冲区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下次调用</w:t>
      </w:r>
      <w:r>
        <w:rPr>
          <w:rFonts w:eastAsia="Consolas" w:ascii="Consolas" w:cs="Consolas" w:hAnsi="Consolas"/>
          <w:sz w:val="22"/>
          <w:shd w:fill="EFF0F1"/>
        </w:rPr>
        <w:t>ReadString('\n')</w:t>
      </w:r>
      <w:r>
        <w:rPr>
          <w:rFonts w:eastAsia="等线" w:ascii="Arial" w:cs="Arial" w:hAnsi="Arial"/>
          <w:sz w:val="22"/>
        </w:rPr>
        <w:t>时，优先从缓冲区</w:t>
      </w:r>
      <w:r>
        <w:rPr>
          <w:rFonts w:eastAsia="Consolas" w:ascii="Consolas" w:cs="Consolas" w:hAnsi="Consolas"/>
          <w:sz w:val="22"/>
          <w:shd w:fill="EFF0F1"/>
        </w:rPr>
        <w:t>buf[r:w]</w:t>
      </w:r>
      <w:r>
        <w:rPr>
          <w:rFonts w:eastAsia="等线" w:ascii="Arial" w:cs="Arial" w:hAnsi="Arial"/>
          <w:sz w:val="22"/>
        </w:rPr>
        <w:t>读取，直到</w:t>
      </w:r>
      <w:r>
        <w:rPr>
          <w:rFonts w:eastAsia="Consolas" w:ascii="Consolas" w:cs="Consolas" w:hAnsi="Consolas"/>
          <w:sz w:val="22"/>
          <w:shd w:fill="EFF0F1"/>
        </w:rPr>
        <w:t>r == w</w:t>
      </w:r>
      <w:r>
        <w:rPr>
          <w:rFonts w:eastAsia="等线" w:ascii="Arial" w:cs="Arial" w:hAnsi="Arial"/>
          <w:sz w:val="22"/>
        </w:rPr>
        <w:t>（缓冲区空），才会再次调用</w:t>
      </w:r>
      <w:r>
        <w:rPr>
          <w:rFonts w:eastAsia="Consolas" w:ascii="Consolas" w:cs="Consolas" w:hAnsi="Consolas"/>
          <w:sz w:val="22"/>
          <w:shd w:fill="EFF0F1"/>
        </w:rPr>
        <w:t>fill()</w:t>
      </w:r>
      <w:r>
        <w:rPr>
          <w:rFonts w:eastAsia="等线" w:ascii="Arial" w:cs="Arial" w:hAnsi="Arial"/>
          <w:sz w:val="22"/>
        </w:rPr>
        <w:t>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8" w:id="8"/>
      <w:r>
        <w:rPr>
          <w:rFonts w:eastAsia="等线" w:ascii="Arial" w:cs="Arial" w:hAnsi="Arial"/>
          <w:b w:val="true"/>
          <w:sz w:val="28"/>
        </w:rPr>
        <w:t>关键优化点：Peek方法的底层逻辑</w:t>
      </w:r>
      <w:bookmarkEnd w:id="8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Peek(n int)</w:t>
      </w:r>
      <w:r>
        <w:rPr>
          <w:rFonts w:eastAsia="等线" w:ascii="Arial" w:cs="Arial" w:hAnsi="Arial"/>
          <w:sz w:val="22"/>
        </w:rPr>
        <w:t>是“预览”数据而不移动读指针，底层只是简单返回</w:t>
      </w:r>
      <w:r>
        <w:rPr>
          <w:rFonts w:eastAsia="Consolas" w:ascii="Consolas" w:cs="Consolas" w:hAnsi="Consolas"/>
          <w:sz w:val="22"/>
          <w:shd w:fill="EFF0F1"/>
        </w:rPr>
        <w:t>buf[r:r+n]</w:t>
      </w:r>
      <w:r>
        <w:rPr>
          <w:rFonts w:eastAsia="等线" w:ascii="Arial" w:cs="Arial" w:hAnsi="Arial"/>
          <w:sz w:val="22"/>
        </w:rPr>
        <w:t>（不修改</w:t>
      </w:r>
      <w:r>
        <w:rPr>
          <w:rFonts w:eastAsia="Consolas" w:ascii="Consolas" w:cs="Consolas" w:hAnsi="Consolas"/>
          <w:sz w:val="22"/>
          <w:shd w:fill="EFF0F1"/>
        </w:rPr>
        <w:t>r</w:t>
      </w:r>
      <w:r>
        <w:rPr>
          <w:rFonts w:eastAsia="等线" w:ascii="Arial" w:cs="Arial" w:hAnsi="Arial"/>
          <w:sz w:val="22"/>
        </w:rPr>
        <w:t>），完全是内存操作，无任何IO开销。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9" w:id="9"/>
      <w:r>
        <w:rPr>
          <w:rFonts w:eastAsia="等线" w:ascii="Arial" w:cs="Arial" w:hAnsi="Arial"/>
          <w:b w:val="true"/>
          <w:sz w:val="30"/>
        </w:rPr>
        <w:t>三、bufio.Writer 底层写入流程</w:t>
      </w:r>
      <w:bookmarkEnd w:id="9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bufio.Writer</w:t>
      </w:r>
      <w:r>
        <w:rPr>
          <w:rFonts w:eastAsia="等线" w:ascii="Arial" w:cs="Arial" w:hAnsi="Arial"/>
          <w:sz w:val="22"/>
        </w:rPr>
        <w:t>的核心逻辑是：</w:t>
      </w:r>
      <w:r>
        <w:rPr>
          <w:rFonts w:eastAsia="等线" w:ascii="Arial" w:cs="Arial" w:hAnsi="Arial"/>
          <w:b w:val="true"/>
          <w:sz w:val="22"/>
        </w:rPr>
        <w:t>优先写入到内存缓冲区，缓冲区满/手动Flush时，批量写入到底层Writer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以</w:t>
      </w:r>
      <w:r>
        <w:rPr>
          <w:rFonts w:eastAsia="Consolas" w:ascii="Consolas" w:cs="Consolas" w:hAnsi="Consolas"/>
          <w:sz w:val="22"/>
          <w:shd w:fill="EFF0F1"/>
        </w:rPr>
        <w:t>WriteString(s string)</w:t>
      </w:r>
      <w:r>
        <w:rPr>
          <w:rFonts w:eastAsia="等线" w:ascii="Arial" w:cs="Arial" w:hAnsi="Arial"/>
          <w:sz w:val="22"/>
        </w:rPr>
        <w:t>为例，拆解流程：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0" w:id="10"/>
      <w:r>
        <w:rPr>
          <w:rFonts w:eastAsia="等线" w:ascii="Arial" w:cs="Arial" w:hAnsi="Arial"/>
          <w:b w:val="true"/>
          <w:sz w:val="28"/>
        </w:rPr>
        <w:t>步骤1：检查缓冲区剩余空间</w:t>
      </w:r>
      <w:bookmarkEnd w:id="1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调用</w:t>
      </w:r>
      <w:r>
        <w:rPr>
          <w:rFonts w:eastAsia="Consolas" w:ascii="Consolas" w:cs="Consolas" w:hAnsi="Consolas"/>
          <w:sz w:val="22"/>
          <w:shd w:fill="EFF0F1"/>
        </w:rPr>
        <w:t>WriteString</w:t>
      </w:r>
      <w:r>
        <w:rPr>
          <w:rFonts w:eastAsia="等线" w:ascii="Arial" w:cs="Arial" w:hAnsi="Arial"/>
          <w:sz w:val="22"/>
        </w:rPr>
        <w:t>时，先计算缓冲区剩余空间：</w:t>
      </w:r>
      <w:r>
        <w:rPr>
          <w:rFonts w:eastAsia="Consolas" w:ascii="Consolas" w:cs="Consolas" w:hAnsi="Consolas"/>
          <w:sz w:val="22"/>
          <w:shd w:fill="EFF0F1"/>
        </w:rPr>
        <w:t>free = len(buf) - n</w:t>
      </w:r>
      <w:r>
        <w:rPr>
          <w:rFonts w:eastAsia="等线" w:ascii="Arial" w:cs="Arial" w:hAnsi="Arial"/>
          <w:sz w:val="22"/>
        </w:rPr>
        <w:t>（</w:t>
      </w:r>
      <w:r>
        <w:rPr>
          <w:rFonts w:eastAsia="Consolas" w:ascii="Consolas" w:cs="Consolas" w:hAnsi="Consolas"/>
          <w:sz w:val="22"/>
          <w:shd w:fill="EFF0F1"/>
        </w:rPr>
        <w:t>n</w:t>
      </w:r>
      <w:r>
        <w:rPr>
          <w:rFonts w:eastAsia="等线" w:ascii="Arial" w:cs="Arial" w:hAnsi="Arial"/>
          <w:sz w:val="22"/>
        </w:rPr>
        <w:t>是当前已写入的字节数）。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1" w:id="11"/>
      <w:r>
        <w:rPr>
          <w:rFonts w:eastAsia="等线" w:ascii="Arial" w:cs="Arial" w:hAnsi="Arial"/>
          <w:b w:val="true"/>
          <w:sz w:val="28"/>
        </w:rPr>
        <w:t>步骤2：写入数据到缓冲区</w:t>
      </w:r>
      <w:bookmarkEnd w:id="11"/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如果字符串长度 ≤ free：直接把字符串拷贝到</w:t>
      </w:r>
      <w:r>
        <w:rPr>
          <w:rFonts w:eastAsia="Consolas" w:ascii="Consolas" w:cs="Consolas" w:hAnsi="Consolas"/>
          <w:sz w:val="22"/>
          <w:shd w:fill="EFF0F1"/>
        </w:rPr>
        <w:t>buf[n:n+len(s)]</w:t>
      </w:r>
      <w:r>
        <w:rPr>
          <w:rFonts w:eastAsia="等线" w:ascii="Arial" w:cs="Arial" w:hAnsi="Arial"/>
          <w:sz w:val="22"/>
        </w:rPr>
        <w:t>，然后</w:t>
      </w:r>
      <w:r>
        <w:rPr>
          <w:rFonts w:eastAsia="Consolas" w:ascii="Consolas" w:cs="Consolas" w:hAnsi="Consolas"/>
          <w:sz w:val="22"/>
          <w:shd w:fill="EFF0F1"/>
        </w:rPr>
        <w:t>n += len(s)</w:t>
      </w:r>
      <w:r>
        <w:rPr>
          <w:rFonts w:eastAsia="等线" w:ascii="Arial" w:cs="Arial" w:hAnsi="Arial"/>
          <w:sz w:val="22"/>
        </w:rPr>
        <w:t>；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如果字符串长度 &gt; free：</w:t>
      </w:r>
    </w:p>
    <w:p>
      <w:pPr>
        <w:numPr>
          <w:numId w:val="1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先调用</w:t>
      </w:r>
      <w:r>
        <w:rPr>
          <w:rFonts w:eastAsia="Consolas" w:ascii="Consolas" w:cs="Consolas" w:hAnsi="Consolas"/>
          <w:sz w:val="22"/>
          <w:shd w:fill="EFF0F1"/>
        </w:rPr>
        <w:t>Flush()</w:t>
      </w:r>
      <w:r>
        <w:rPr>
          <w:rFonts w:eastAsia="等线" w:ascii="Arial" w:cs="Arial" w:hAnsi="Arial"/>
          <w:sz w:val="22"/>
        </w:rPr>
        <w:t>把当前缓冲区数据写入底层Writer；</w:t>
      </w:r>
    </w:p>
    <w:p>
      <w:pPr>
        <w:numPr>
          <w:numId w:val="20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如果字符串长度 &gt; 缓冲区总大小（如写入10KB字符串，缓冲区4KB）：直接把字符串写入底层Writer（避免多次拷贝）；</w:t>
      </w:r>
    </w:p>
    <w:p>
      <w:pPr>
        <w:numPr>
          <w:numId w:val="2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否则：把字符串拷贝到空的缓冲区。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2" w:id="12"/>
      <w:r>
        <w:rPr>
          <w:rFonts w:eastAsia="等线" w:ascii="Arial" w:cs="Arial" w:hAnsi="Arial"/>
          <w:b w:val="true"/>
          <w:sz w:val="28"/>
        </w:rPr>
        <w:t>步骤3：刷盘（Flush）的底层逻辑</w:t>
      </w:r>
      <w:bookmarkEnd w:id="12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Flush()</w:t>
      </w:r>
      <w:r>
        <w:rPr>
          <w:rFonts w:eastAsia="等线" w:ascii="Arial" w:cs="Arial" w:hAnsi="Arial"/>
          <w:sz w:val="22"/>
        </w:rPr>
        <w:t>是</w:t>
      </w:r>
      <w:r>
        <w:rPr>
          <w:rFonts w:eastAsia="Consolas" w:ascii="Consolas" w:cs="Consolas" w:hAnsi="Consolas"/>
          <w:sz w:val="22"/>
          <w:shd w:fill="EFF0F1"/>
        </w:rPr>
        <w:t>Writer</w:t>
      </w:r>
      <w:r>
        <w:rPr>
          <w:rFonts w:eastAsia="等线" w:ascii="Arial" w:cs="Arial" w:hAnsi="Arial"/>
          <w:sz w:val="22"/>
        </w:rPr>
        <w:t>的核心方法，底层实现：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简化版Flush逻辑</w:t>
              <w:br/>
              <w:t>func (b *Writer) Flush() error {</w:t>
              <w:br/>
              <w:t xml:space="preserve">    if b.err != nil {</w:t>
              <w:br/>
              <w:t xml:space="preserve">        return b.err</w:t>
              <w:br/>
              <w:t xml:space="preserve">    }</w:t>
              <w:br/>
              <w:t xml:space="preserve">    // 缓冲区有数据才写入</w:t>
              <w:br/>
              <w:t xml:space="preserve">    if b.n == 0 {</w:t>
              <w:br/>
              <w:t xml:space="preserve">        return nil</w:t>
              <w:br/>
              <w:t xml:space="preserve">    }</w:t>
              <w:br/>
              <w:t xml:space="preserve">    // 批量写入到底层Writer</w:t>
              <w:br/>
              <w:t xml:space="preserve">    n, err := b.wr.Write(b.buf[0:b.n])</w:t>
              <w:br/>
              <w:t xml:space="preserve">    if n &lt; b.n &amp;&amp; err == nil {</w:t>
              <w:br/>
              <w:t xml:space="preserve">        err = io.ErrShortWrite</w:t>
              <w:br/>
              <w:t xml:space="preserve">    }</w:t>
              <w:br/>
              <w:t xml:space="preserve">    if err != nil {</w:t>
              <w:br/>
              <w:t xml:space="preserve">        // 写入失败，保留未写入的部分</w:t>
              <w:br/>
              <w:t xml:space="preserve">        if n &gt; 0 &amp;&amp; n &lt; b.n {</w:t>
              <w:br/>
              <w:t xml:space="preserve">            copy(b.buf[0:b.n-n], b.buf[n:b.n])</w:t>
              <w:br/>
              <w:t xml:space="preserve">        }</w:t>
              <w:br/>
              <w:t xml:space="preserve">        b.n -= n</w:t>
              <w:br/>
              <w:t xml:space="preserve">        b.err = err</w:t>
              <w:br/>
              <w:t xml:space="preserve">        return err</w:t>
              <w:br/>
              <w:t xml:space="preserve">    }</w:t>
              <w:br/>
              <w:t xml:space="preserve">    // 清空缓冲区</w:t>
              <w:br/>
              <w:t xml:space="preserve">    b.n = 0</w:t>
              <w:br/>
              <w:t xml:space="preserve">    return nil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Flush()</w:t>
      </w:r>
      <w:r>
        <w:rPr>
          <w:rFonts w:eastAsia="等线" w:ascii="Arial" w:cs="Arial" w:hAnsi="Arial"/>
          <w:sz w:val="22"/>
        </w:rPr>
        <w:t>的本质是：把缓冲区中</w:t>
      </w:r>
      <w:r>
        <w:rPr>
          <w:rFonts w:eastAsia="Consolas" w:ascii="Consolas" w:cs="Consolas" w:hAnsi="Consolas"/>
          <w:sz w:val="22"/>
          <w:shd w:fill="EFF0F1"/>
        </w:rPr>
        <w:t>buf[0:n]</w:t>
      </w:r>
      <w:r>
        <w:rPr>
          <w:rFonts w:eastAsia="等线" w:ascii="Arial" w:cs="Arial" w:hAnsi="Arial"/>
          <w:sz w:val="22"/>
        </w:rPr>
        <w:t>的所有数据，一次性写入底层</w:t>
      </w:r>
      <w:r>
        <w:rPr>
          <w:rFonts w:eastAsia="Consolas" w:ascii="Consolas" w:cs="Consolas" w:hAnsi="Consolas"/>
          <w:sz w:val="22"/>
          <w:shd w:fill="EFF0F1"/>
        </w:rPr>
        <w:t>wr</w:t>
      </w:r>
      <w:r>
        <w:rPr>
          <w:rFonts w:eastAsia="等线" w:ascii="Arial" w:cs="Arial" w:hAnsi="Arial"/>
          <w:sz w:val="22"/>
        </w:rPr>
        <w:t>；</w:t>
      </w:r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未调用</w:t>
      </w:r>
      <w:r>
        <w:rPr>
          <w:rFonts w:eastAsia="Consolas" w:ascii="Consolas" w:cs="Consolas" w:hAnsi="Consolas"/>
          <w:sz w:val="22"/>
          <w:shd w:fill="EFF0F1"/>
        </w:rPr>
        <w:t>Flush()</w:t>
      </w:r>
      <w:r>
        <w:rPr>
          <w:rFonts w:eastAsia="等线" w:ascii="Arial" w:cs="Arial" w:hAnsi="Arial"/>
          <w:sz w:val="22"/>
        </w:rPr>
        <w:t>时，数据只存在于内存缓冲区，程序退出会丢失（这是新手最容易踩的坑）。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3" w:id="13"/>
      <w:r>
        <w:rPr>
          <w:rFonts w:eastAsia="等线" w:ascii="Arial" w:cs="Arial" w:hAnsi="Arial"/>
          <w:b w:val="true"/>
          <w:sz w:val="28"/>
        </w:rPr>
        <w:t>自动刷盘的场景</w:t>
      </w:r>
      <w:bookmarkEnd w:id="1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除了手动调用</w:t>
      </w:r>
      <w:r>
        <w:rPr>
          <w:rFonts w:eastAsia="Consolas" w:ascii="Consolas" w:cs="Consolas" w:hAnsi="Consolas"/>
          <w:sz w:val="22"/>
          <w:shd w:fill="EFF0F1"/>
        </w:rPr>
        <w:t>Flush()</w:t>
      </w:r>
      <w:r>
        <w:rPr>
          <w:rFonts w:eastAsia="等线" w:ascii="Arial" w:cs="Arial" w:hAnsi="Arial"/>
          <w:sz w:val="22"/>
        </w:rPr>
        <w:t>，</w:t>
      </w:r>
      <w:r>
        <w:rPr>
          <w:rFonts w:eastAsia="Consolas" w:ascii="Consolas" w:cs="Consolas" w:hAnsi="Consolas"/>
          <w:sz w:val="22"/>
          <w:shd w:fill="EFF0F1"/>
        </w:rPr>
        <w:t>Writer</w:t>
      </w:r>
      <w:r>
        <w:rPr>
          <w:rFonts w:eastAsia="等线" w:ascii="Arial" w:cs="Arial" w:hAnsi="Arial"/>
          <w:sz w:val="22"/>
        </w:rPr>
        <w:t>在以下场景会自动刷盘：</w:t>
      </w:r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缓冲区满（</w:t>
      </w:r>
      <w:r>
        <w:rPr>
          <w:rFonts w:eastAsia="Consolas" w:ascii="Consolas" w:cs="Consolas" w:hAnsi="Consolas"/>
          <w:sz w:val="22"/>
          <w:shd w:fill="EFF0F1"/>
        </w:rPr>
        <w:t>n == len(buf)</w:t>
      </w:r>
      <w:r>
        <w:rPr>
          <w:rFonts w:eastAsia="等线" w:ascii="Arial" w:cs="Arial" w:hAnsi="Arial"/>
          <w:sz w:val="22"/>
        </w:rPr>
        <w:t>）；</w:t>
      </w:r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调用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WriteString</w:t>
      </w:r>
      <w:r>
        <w:rPr>
          <w:rFonts w:eastAsia="等线" w:ascii="Arial" w:cs="Arial" w:hAnsi="Arial"/>
          <w:sz w:val="22"/>
        </w:rPr>
        <w:t>时，数据长度超过缓冲区剩余空间；</w:t>
      </w:r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Writer</w:t>
      </w:r>
      <w:r>
        <w:rPr>
          <w:rFonts w:eastAsia="等线" w:ascii="Arial" w:cs="Arial" w:hAnsi="Arial"/>
          <w:sz w:val="22"/>
        </w:rPr>
        <w:t>被关闭时（部分场景，如</w:t>
      </w:r>
      <w:r>
        <w:rPr>
          <w:rFonts w:eastAsia="Consolas" w:ascii="Consolas" w:cs="Consolas" w:hAnsi="Consolas"/>
          <w:sz w:val="22"/>
          <w:shd w:fill="EFF0F1"/>
        </w:rPr>
        <w:t>os.File</w:t>
      </w:r>
      <w:r>
        <w:rPr>
          <w:rFonts w:eastAsia="等线" w:ascii="Arial" w:cs="Arial" w:hAnsi="Arial"/>
          <w:sz w:val="22"/>
        </w:rPr>
        <w:t>的Close会触发Flush，但不依赖这个）。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4" w:id="14"/>
      <w:r>
        <w:rPr>
          <w:rFonts w:eastAsia="等线" w:ascii="Arial" w:cs="Arial" w:hAnsi="Arial"/>
          <w:b w:val="true"/>
          <w:sz w:val="30"/>
        </w:rPr>
        <w:t>四、bufio.Scanner 底层原理</w:t>
      </w:r>
      <w:bookmarkEnd w:id="14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Scanner</w:t>
      </w:r>
      <w:r>
        <w:rPr>
          <w:rFonts w:eastAsia="等线" w:ascii="Arial" w:cs="Arial" w:hAnsi="Arial"/>
          <w:sz w:val="22"/>
        </w:rPr>
        <w:t>是对</w:t>
      </w:r>
      <w:r>
        <w:rPr>
          <w:rFonts w:eastAsia="Consolas" w:ascii="Consolas" w:cs="Consolas" w:hAnsi="Consolas"/>
          <w:sz w:val="22"/>
          <w:shd w:fill="EFF0F1"/>
        </w:rPr>
        <w:t>bufio.Reader</w:t>
      </w:r>
      <w:r>
        <w:rPr>
          <w:rFonts w:eastAsia="等线" w:ascii="Arial" w:cs="Arial" w:hAnsi="Arial"/>
          <w:sz w:val="22"/>
        </w:rPr>
        <w:t>的封装，核心增加了“分割逻辑”，底层结构简化：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type Scanner struct {</w:t>
              <w:br/>
              <w:t xml:space="preserve">    // 底层的缓冲读取器</w:t>
              <w:br/>
              <w:t xml:space="preserve">    r *Reader</w:t>
              <w:br/>
              <w:t xml:space="preserve">    // 分割函数（如按行、按单词）</w:t>
              <w:br/>
              <w:t xml:space="preserve">    split SplitFunc</w:t>
              <w:br/>
              <w:t xml:space="preserve">    // 缓存当前分割出的token（如一行数据）</w:t>
              <w:br/>
              <w:t xml:space="preserve">    buf []byte</w:t>
              <w:br/>
              <w:t xml:space="preserve">    // 错误状态</w:t>
              <w:br/>
              <w:t xml:space="preserve">    err error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Scanner.Scan()</w:t>
      </w:r>
      <w:r>
        <w:rPr>
          <w:rFonts w:eastAsia="等线" w:ascii="Arial" w:cs="Arial" w:hAnsi="Arial"/>
          <w:sz w:val="22"/>
        </w:rPr>
        <w:t>的底层流程：</w:t>
      </w:r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调用</w:t>
      </w:r>
      <w:r>
        <w:rPr>
          <w:rFonts w:eastAsia="Consolas" w:ascii="Consolas" w:cs="Consolas" w:hAnsi="Consolas"/>
          <w:sz w:val="22"/>
          <w:shd w:fill="EFF0F1"/>
        </w:rPr>
        <w:t>r.Read</w:t>
      </w:r>
      <w:r>
        <w:rPr>
          <w:rFonts w:eastAsia="等线" w:ascii="Arial" w:cs="Arial" w:hAnsi="Arial"/>
          <w:sz w:val="22"/>
        </w:rPr>
        <w:t>从缓冲区读取数据到</w:t>
      </w:r>
      <w:r>
        <w:rPr>
          <w:rFonts w:eastAsia="Consolas" w:ascii="Consolas" w:cs="Consolas" w:hAnsi="Consolas"/>
          <w:sz w:val="22"/>
          <w:shd w:fill="EFF0F1"/>
        </w:rPr>
        <w:t>buf</w:t>
      </w:r>
      <w:r>
        <w:rPr>
          <w:rFonts w:eastAsia="等线" w:ascii="Arial" w:cs="Arial" w:hAnsi="Arial"/>
          <w:sz w:val="22"/>
        </w:rPr>
        <w:t>；</w:t>
      </w:r>
    </w:p>
    <w:p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调用</w:t>
      </w:r>
      <w:r>
        <w:rPr>
          <w:rFonts w:eastAsia="Consolas" w:ascii="Consolas" w:cs="Consolas" w:hAnsi="Consolas"/>
          <w:sz w:val="22"/>
          <w:shd w:fill="EFF0F1"/>
        </w:rPr>
        <w:t>split</w:t>
      </w:r>
      <w:r>
        <w:rPr>
          <w:rFonts w:eastAsia="等线" w:ascii="Arial" w:cs="Arial" w:hAnsi="Arial"/>
          <w:sz w:val="22"/>
        </w:rPr>
        <w:t>分割函数（如</w:t>
      </w:r>
      <w:r>
        <w:rPr>
          <w:rFonts w:eastAsia="Consolas" w:ascii="Consolas" w:cs="Consolas" w:hAnsi="Consolas"/>
          <w:sz w:val="22"/>
          <w:shd w:fill="EFF0F1"/>
        </w:rPr>
        <w:t>ScanLines</w:t>
      </w:r>
      <w:r>
        <w:rPr>
          <w:rFonts w:eastAsia="等线" w:ascii="Arial" w:cs="Arial" w:hAnsi="Arial"/>
          <w:sz w:val="22"/>
        </w:rPr>
        <w:t>）处理</w:t>
      </w:r>
      <w:r>
        <w:rPr>
          <w:rFonts w:eastAsia="Consolas" w:ascii="Consolas" w:cs="Consolas" w:hAnsi="Consolas"/>
          <w:sz w:val="22"/>
          <w:shd w:fill="EFF0F1"/>
        </w:rPr>
        <w:t>buf</w:t>
      </w:r>
      <w:r>
        <w:rPr>
          <w:rFonts w:eastAsia="等线" w:ascii="Arial" w:cs="Arial" w:hAnsi="Arial"/>
          <w:sz w:val="22"/>
        </w:rPr>
        <w:t>，分割出一个token（如一行）；</w:t>
      </w:r>
    </w:p>
    <w:p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把分割后的token缓存，通过</w:t>
      </w:r>
      <w:r>
        <w:rPr>
          <w:rFonts w:eastAsia="Consolas" w:ascii="Consolas" w:cs="Consolas" w:hAnsi="Consolas"/>
          <w:sz w:val="22"/>
          <w:shd w:fill="EFF0F1"/>
        </w:rPr>
        <w:t>Text()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Bytes()</w:t>
      </w:r>
      <w:r>
        <w:rPr>
          <w:rFonts w:eastAsia="等线" w:ascii="Arial" w:cs="Arial" w:hAnsi="Arial"/>
          <w:sz w:val="22"/>
        </w:rPr>
        <w:t>返回；</w:t>
      </w:r>
    </w:p>
    <w:p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剩余未分割的数据保留在</w:t>
      </w:r>
      <w:r>
        <w:rPr>
          <w:rFonts w:eastAsia="Consolas" w:ascii="Consolas" w:cs="Consolas" w:hAnsi="Consolas"/>
          <w:sz w:val="22"/>
          <w:shd w:fill="EFF0F1"/>
        </w:rPr>
        <w:t>buf</w:t>
      </w:r>
      <w:r>
        <w:rPr>
          <w:rFonts w:eastAsia="等线" w:ascii="Arial" w:cs="Arial" w:hAnsi="Arial"/>
          <w:sz w:val="22"/>
        </w:rPr>
        <w:t>中，下次</w:t>
      </w:r>
      <w:r>
        <w:rPr>
          <w:rFonts w:eastAsia="Consolas" w:ascii="Consolas" w:cs="Consolas" w:hAnsi="Consolas"/>
          <w:sz w:val="22"/>
          <w:shd w:fill="EFF0F1"/>
        </w:rPr>
        <w:t>Scan()</w:t>
      </w:r>
      <w:r>
        <w:rPr>
          <w:rFonts w:eastAsia="等线" w:ascii="Arial" w:cs="Arial" w:hAnsi="Arial"/>
          <w:sz w:val="22"/>
        </w:rPr>
        <w:t>继续处理。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5" w:id="15"/>
      <w:r>
        <w:rPr>
          <w:rFonts w:eastAsia="等线" w:ascii="Arial" w:cs="Arial" w:hAnsi="Arial"/>
          <w:b w:val="true"/>
          <w:sz w:val="30"/>
        </w:rPr>
        <w:t>五、bufio性能优化的本质</w:t>
      </w:r>
      <w:bookmarkEnd w:id="1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为什么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比原生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快？核心是</w:t>
      </w:r>
      <w:r>
        <w:rPr>
          <w:rFonts w:eastAsia="等线" w:ascii="Arial" w:cs="Arial" w:hAnsi="Arial"/>
          <w:b w:val="true"/>
          <w:sz w:val="22"/>
        </w:rPr>
        <w:t>减少系统调用次数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原生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：每次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都会触发一次系统调用（如Linux的</w:t>
      </w:r>
      <w:r>
        <w:rPr>
          <w:rFonts w:eastAsia="Consolas" w:ascii="Consolas" w:cs="Consolas" w:hAnsi="Consolas"/>
          <w:sz w:val="22"/>
          <w:shd w:fill="EFF0F1"/>
        </w:rPr>
        <w:t>read()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write()</w:t>
      </w:r>
      <w:r>
        <w:rPr>
          <w:rFonts w:eastAsia="等线" w:ascii="Arial" w:cs="Arial" w:hAnsi="Arial"/>
          <w:sz w:val="22"/>
        </w:rPr>
        <w:t>），系统调用需要从用户态切换到内核态，开销大；</w:t>
      </w:r>
    </w:p>
    <w:p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3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读取时：一次系统调用读取大量数据到内存缓冲区，后续读取都是内存操作；</w:t>
      </w:r>
    </w:p>
    <w:p>
      <w:pPr>
        <w:numPr>
          <w:numId w:val="34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写入时：多次内存写入缓冲区，一次系统调用刷盘到底层存储。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数据对比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原生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写1000次1字节数据：触发1000次系统调用；</w:t>
      </w:r>
    </w:p>
    <w:p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写1000次1字节数据：触发1次系统调用（缓冲区满后刷盘）；</w:t>
      </w:r>
    </w:p>
    <w:p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系统调用的开销是内存操作的1000+倍，这是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性能优势的根本原因。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6" w:id="16"/>
      <w:r>
        <w:rPr>
          <w:rFonts w:eastAsia="等线" w:ascii="Arial" w:cs="Arial" w:hAnsi="Arial"/>
          <w:b w:val="true"/>
          <w:sz w:val="30"/>
        </w:rPr>
        <w:t>六、缓冲区大小的底层考量</w:t>
      </w:r>
      <w:bookmarkEnd w:id="16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默认缓冲区大小是4096字节（4KB），这不是随便定的：</w:t>
      </w:r>
    </w:p>
    <w:p>
      <w:pPr>
        <w:numPr>
          <w:numId w:val="3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匹配操作系统的页大小（Linux/Windows默认页大小都是4KB），减少内存分页开销；</w:t>
      </w:r>
    </w:p>
    <w:p>
      <w:pPr>
        <w:numPr>
          <w:numId w:val="3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过小（如128字节）：缓冲区频繁填满，系统调用次数增加；</w:t>
      </w:r>
    </w:p>
    <w:p>
      <w:pPr>
        <w:numPr>
          <w:numId w:val="4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过大（如64KB）：内存占用增加，且单次系统调用读取的数据过多，可能导致内存浪费；</w:t>
      </w:r>
    </w:p>
    <w:p>
      <w:pPr>
        <w:numPr>
          <w:numId w:val="4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自定义场景：</w:t>
      </w:r>
    </w:p>
    <w:p>
      <w:pPr>
        <w:numPr>
          <w:numId w:val="4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小文件/高频小数据：用默认4KB；</w:t>
      </w:r>
    </w:p>
    <w:p>
      <w:pPr>
        <w:numPr>
          <w:numId w:val="4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大文件/批量数据：可设置8KB/16KB（不建议超过64KB）。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7" w:id="17"/>
      <w:r>
        <w:rPr>
          <w:rFonts w:eastAsia="等线" w:ascii="Arial" w:cs="Arial" w:hAnsi="Arial"/>
          <w:b w:val="true"/>
          <w:sz w:val="30"/>
        </w:rPr>
        <w:t>总结</w:t>
      </w:r>
      <w:bookmarkEnd w:id="17"/>
    </w:p>
    <w:p>
      <w:pPr>
        <w:numPr>
          <w:numId w:val="44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的核心是</w:t>
      </w:r>
      <w:r>
        <w:rPr>
          <w:rFonts w:eastAsia="等线" w:ascii="Arial" w:cs="Arial" w:hAnsi="Arial"/>
          <w:b w:val="true"/>
          <w:sz w:val="22"/>
        </w:rPr>
        <w:t>内存缓冲区</w:t>
      </w:r>
      <w:r>
        <w:rPr>
          <w:rFonts w:eastAsia="等线" w:ascii="Arial" w:cs="Arial" w:hAnsi="Arial"/>
          <w:sz w:val="22"/>
        </w:rPr>
        <w:t xml:space="preserve"> + </w:t>
      </w:r>
      <w:r>
        <w:rPr>
          <w:rFonts w:eastAsia="等线" w:ascii="Arial" w:cs="Arial" w:hAnsi="Arial"/>
          <w:b w:val="true"/>
          <w:sz w:val="22"/>
        </w:rPr>
        <w:t>读写指针</w:t>
      </w:r>
      <w:r>
        <w:rPr>
          <w:rFonts w:eastAsia="等线" w:ascii="Arial" w:cs="Arial" w:hAnsi="Arial"/>
          <w:sz w:val="22"/>
        </w:rPr>
        <w:t>：Reader通过</w:t>
      </w:r>
      <w:r>
        <w:rPr>
          <w:rFonts w:eastAsia="Consolas" w:ascii="Consolas" w:cs="Consolas" w:hAnsi="Consolas"/>
          <w:sz w:val="22"/>
          <w:shd w:fill="EFF0F1"/>
        </w:rPr>
        <w:t>r/w</w:t>
      </w:r>
      <w:r>
        <w:rPr>
          <w:rFonts w:eastAsia="等线" w:ascii="Arial" w:cs="Arial" w:hAnsi="Arial"/>
          <w:sz w:val="22"/>
        </w:rPr>
        <w:t>指针管理缓冲区读取，Writer通过</w:t>
      </w:r>
      <w:r>
        <w:rPr>
          <w:rFonts w:eastAsia="Consolas" w:ascii="Consolas" w:cs="Consolas" w:hAnsi="Consolas"/>
          <w:sz w:val="22"/>
          <w:shd w:fill="EFF0F1"/>
        </w:rPr>
        <w:t>n</w:t>
      </w:r>
      <w:r>
        <w:rPr>
          <w:rFonts w:eastAsia="等线" w:ascii="Arial" w:cs="Arial" w:hAnsi="Arial"/>
          <w:sz w:val="22"/>
        </w:rPr>
        <w:t>指针管理缓冲区写入；</w:t>
      </w:r>
    </w:p>
    <w:p>
      <w:pPr>
        <w:numPr>
          <w:numId w:val="4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性能优化本质：用“一次底层IO + 多次内存操作”替代“多次底层IO”，减少用户态↔内核态的切换开销；</w:t>
      </w:r>
    </w:p>
    <w:p>
      <w:pPr>
        <w:numPr>
          <w:numId w:val="4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核心方法逻辑：</w:t>
      </w:r>
    </w:p>
    <w:p>
      <w:pPr>
        <w:numPr>
          <w:numId w:val="47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Reader：缓冲区空→fill()填充→内存读取；</w:t>
      </w:r>
    </w:p>
    <w:p>
      <w:pPr>
        <w:numPr>
          <w:numId w:val="4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Writer：内存写入→缓冲区满/Flush→批量刷盘；</w:t>
      </w:r>
    </w:p>
    <w:p>
      <w:pPr>
        <w:numPr>
          <w:numId w:val="4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Scanner：基于Reader封装，增加分割逻辑简化读取。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理解这些底层原理后，你就能精准把控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的使用场景（如何时自定义缓冲区大小、何时手动Flush），避免踩坑（如Writer忘记Flush导致数据丢失）。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8062279">
    <w:lvl>
      <w:numFmt w:val="bullet"/>
      <w:suff w:val="tab"/>
      <w:lvlText w:val="•"/>
      <w:rPr>
        <w:color w:val="3370ff"/>
      </w:rPr>
    </w:lvl>
  </w:abstractNum>
  <w:abstractNum w:abstractNumId="8062280">
    <w:lvl>
      <w:numFmt w:val="bullet"/>
      <w:suff w:val="tab"/>
      <w:lvlText w:val="•"/>
      <w:rPr>
        <w:color w:val="3370ff"/>
      </w:rPr>
    </w:lvl>
  </w:abstractNum>
  <w:abstractNum w:abstractNumId="8062281">
    <w:lvl>
      <w:numFmt w:val="bullet"/>
      <w:suff w:val="tab"/>
      <w:lvlText w:val="￮"/>
      <w:rPr>
        <w:color w:val="3370ff"/>
      </w:rPr>
    </w:lvl>
  </w:abstractNum>
  <w:abstractNum w:abstractNumId="8062282">
    <w:lvl>
      <w:numFmt w:val="bullet"/>
      <w:suff w:val="tab"/>
      <w:lvlText w:val="￮"/>
      <w:rPr>
        <w:color w:val="3370ff"/>
      </w:rPr>
    </w:lvl>
  </w:abstractNum>
  <w:abstractNum w:abstractNumId="8062283">
    <w:lvl>
      <w:numFmt w:val="bullet"/>
      <w:suff w:val="tab"/>
      <w:lvlText w:val="￮"/>
      <w:rPr>
        <w:color w:val="3370ff"/>
      </w:rPr>
    </w:lvl>
  </w:abstractNum>
  <w:abstractNum w:abstractNumId="8062284">
    <w:lvl>
      <w:numFmt w:val="bullet"/>
      <w:suff w:val="tab"/>
      <w:lvlText w:val="￮"/>
      <w:rPr>
        <w:color w:val="3370ff"/>
      </w:rPr>
    </w:lvl>
  </w:abstractNum>
  <w:abstractNum w:abstractNumId="8062285">
    <w:lvl>
      <w:numFmt w:val="bullet"/>
      <w:suff w:val="tab"/>
      <w:lvlText w:val="•"/>
      <w:rPr>
        <w:color w:val="3370ff"/>
      </w:rPr>
    </w:lvl>
  </w:abstractNum>
  <w:abstractNum w:abstractNumId="8062286">
    <w:lvl>
      <w:numFmt w:val="bullet"/>
      <w:suff w:val="tab"/>
      <w:lvlText w:val="•"/>
      <w:rPr>
        <w:color w:val="3370ff"/>
      </w:rPr>
    </w:lvl>
  </w:abstractNum>
  <w:abstractNum w:abstractNumId="8062287">
    <w:lvl>
      <w:numFmt w:val="bullet"/>
      <w:suff w:val="tab"/>
      <w:lvlText w:val="•"/>
      <w:rPr>
        <w:color w:val="3370ff"/>
      </w:rPr>
    </w:lvl>
  </w:abstractNum>
  <w:abstractNum w:abstractNumId="8062288">
    <w:lvl>
      <w:numFmt w:val="bullet"/>
      <w:suff w:val="tab"/>
      <w:lvlText w:val="•"/>
      <w:rPr>
        <w:color w:val="3370ff"/>
      </w:rPr>
    </w:lvl>
  </w:abstractNum>
  <w:abstractNum w:abstractNumId="8062289">
    <w:lvl>
      <w:numFmt w:val="bullet"/>
      <w:suff w:val="tab"/>
      <w:lvlText w:val="•"/>
      <w:rPr>
        <w:color w:val="3370ff"/>
      </w:rPr>
    </w:lvl>
  </w:abstractNum>
  <w:abstractNum w:abstractNumId="8062290">
    <w:lvl>
      <w:numFmt w:val="bullet"/>
      <w:suff w:val="tab"/>
      <w:lvlText w:val="•"/>
      <w:rPr>
        <w:color w:val="3370ff"/>
      </w:rPr>
    </w:lvl>
  </w:abstractNum>
  <w:abstractNum w:abstractNumId="8062291">
    <w:lvl>
      <w:numFmt w:val="bullet"/>
      <w:suff w:val="tab"/>
      <w:lvlText w:val="•"/>
      <w:rPr>
        <w:color w:val="3370ff"/>
      </w:rPr>
    </w:lvl>
  </w:abstractNum>
  <w:abstractNum w:abstractNumId="8062292">
    <w:lvl>
      <w:start w:val="1"/>
      <w:numFmt w:val="lowerLetter"/>
      <w:suff w:val="tab"/>
      <w:lvlText w:val="%1."/>
      <w:rPr>
        <w:color w:val="3370ff"/>
      </w:rPr>
    </w:lvl>
  </w:abstractNum>
  <w:abstractNum w:abstractNumId="8062293">
    <w:lvl>
      <w:start w:val="2"/>
      <w:numFmt w:val="lowerLetter"/>
      <w:suff w:val="tab"/>
      <w:lvlText w:val="%1."/>
      <w:rPr>
        <w:color w:val="3370ff"/>
      </w:rPr>
    </w:lvl>
  </w:abstractNum>
  <w:abstractNum w:abstractNumId="8062294">
    <w:lvl>
      <w:start w:val="3"/>
      <w:numFmt w:val="lowerLetter"/>
      <w:suff w:val="tab"/>
      <w:lvlText w:val="%1."/>
      <w:rPr>
        <w:color w:val="3370ff"/>
      </w:rPr>
    </w:lvl>
  </w:abstractNum>
  <w:abstractNum w:abstractNumId="8062295">
    <w:lvl>
      <w:numFmt w:val="bullet"/>
      <w:suff w:val="tab"/>
      <w:lvlText w:val="•"/>
      <w:rPr>
        <w:color w:val="3370ff"/>
      </w:rPr>
    </w:lvl>
  </w:abstractNum>
  <w:abstractNum w:abstractNumId="8062296">
    <w:lvl>
      <w:numFmt w:val="bullet"/>
      <w:suff w:val="tab"/>
      <w:lvlText w:val="•"/>
      <w:rPr>
        <w:color w:val="3370ff"/>
      </w:rPr>
    </w:lvl>
  </w:abstractNum>
  <w:abstractNum w:abstractNumId="8062297">
    <w:lvl>
      <w:start w:val="1"/>
      <w:numFmt w:val="lowerLetter"/>
      <w:suff w:val="tab"/>
      <w:lvlText w:val="%1."/>
      <w:rPr>
        <w:color w:val="3370ff"/>
      </w:rPr>
    </w:lvl>
  </w:abstractNum>
  <w:abstractNum w:abstractNumId="8062298">
    <w:lvl>
      <w:start w:val="2"/>
      <w:numFmt w:val="lowerLetter"/>
      <w:suff w:val="tab"/>
      <w:lvlText w:val="%1."/>
      <w:rPr>
        <w:color w:val="3370ff"/>
      </w:rPr>
    </w:lvl>
  </w:abstractNum>
  <w:abstractNum w:abstractNumId="8062299">
    <w:lvl>
      <w:start w:val="3"/>
      <w:numFmt w:val="lowerLetter"/>
      <w:suff w:val="tab"/>
      <w:lvlText w:val="%1."/>
      <w:rPr>
        <w:color w:val="3370ff"/>
      </w:rPr>
    </w:lvl>
  </w:abstractNum>
  <w:abstractNum w:abstractNumId="8062300">
    <w:lvl>
      <w:numFmt w:val="bullet"/>
      <w:suff w:val="tab"/>
      <w:lvlText w:val="•"/>
      <w:rPr>
        <w:color w:val="3370ff"/>
      </w:rPr>
    </w:lvl>
  </w:abstractNum>
  <w:abstractNum w:abstractNumId="8062301">
    <w:lvl>
      <w:numFmt w:val="bullet"/>
      <w:suff w:val="tab"/>
      <w:lvlText w:val="•"/>
      <w:rPr>
        <w:color w:val="3370ff"/>
      </w:rPr>
    </w:lvl>
  </w:abstractNum>
  <w:abstractNum w:abstractNumId="8062302">
    <w:lvl>
      <w:start w:val="1"/>
      <w:numFmt w:val="decimal"/>
      <w:suff w:val="tab"/>
      <w:lvlText w:val="%1."/>
      <w:rPr>
        <w:color w:val="3370ff"/>
      </w:rPr>
    </w:lvl>
  </w:abstractNum>
  <w:abstractNum w:abstractNumId="8062303">
    <w:lvl>
      <w:start w:val="2"/>
      <w:numFmt w:val="decimal"/>
      <w:suff w:val="tab"/>
      <w:lvlText w:val="%1."/>
      <w:rPr>
        <w:color w:val="3370ff"/>
      </w:rPr>
    </w:lvl>
  </w:abstractNum>
  <w:abstractNum w:abstractNumId="8062304">
    <w:lvl>
      <w:start w:val="3"/>
      <w:numFmt w:val="decimal"/>
      <w:suff w:val="tab"/>
      <w:lvlText w:val="%1."/>
      <w:rPr>
        <w:color w:val="3370ff"/>
      </w:rPr>
    </w:lvl>
  </w:abstractNum>
  <w:abstractNum w:abstractNumId="8062305">
    <w:lvl>
      <w:start w:val="1"/>
      <w:numFmt w:val="decimal"/>
      <w:suff w:val="tab"/>
      <w:lvlText w:val="%1."/>
      <w:rPr>
        <w:color w:val="3370ff"/>
      </w:rPr>
    </w:lvl>
  </w:abstractNum>
  <w:abstractNum w:abstractNumId="8062306">
    <w:lvl>
      <w:start w:val="2"/>
      <w:numFmt w:val="decimal"/>
      <w:suff w:val="tab"/>
      <w:lvlText w:val="%1."/>
      <w:rPr>
        <w:color w:val="3370ff"/>
      </w:rPr>
    </w:lvl>
  </w:abstractNum>
  <w:abstractNum w:abstractNumId="8062307">
    <w:lvl>
      <w:start w:val="3"/>
      <w:numFmt w:val="decimal"/>
      <w:suff w:val="tab"/>
      <w:lvlText w:val="%1."/>
      <w:rPr>
        <w:color w:val="3370ff"/>
      </w:rPr>
    </w:lvl>
  </w:abstractNum>
  <w:abstractNum w:abstractNumId="8062308">
    <w:lvl>
      <w:start w:val="4"/>
      <w:numFmt w:val="decimal"/>
      <w:suff w:val="tab"/>
      <w:lvlText w:val="%1."/>
      <w:rPr>
        <w:color w:val="3370ff"/>
      </w:rPr>
    </w:lvl>
  </w:abstractNum>
  <w:abstractNum w:abstractNumId="8062309">
    <w:lvl>
      <w:numFmt w:val="bullet"/>
      <w:suff w:val="tab"/>
      <w:lvlText w:val="•"/>
      <w:rPr>
        <w:color w:val="3370ff"/>
      </w:rPr>
    </w:lvl>
  </w:abstractNum>
  <w:abstractNum w:abstractNumId="8062310">
    <w:lvl>
      <w:numFmt w:val="bullet"/>
      <w:suff w:val="tab"/>
      <w:lvlText w:val="•"/>
      <w:rPr>
        <w:color w:val="3370ff"/>
      </w:rPr>
    </w:lvl>
  </w:abstractNum>
  <w:abstractNum w:abstractNumId="8062311">
    <w:lvl>
      <w:start w:val="1"/>
      <w:numFmt w:val="lowerLetter"/>
      <w:suff w:val="tab"/>
      <w:lvlText w:val="%1."/>
      <w:rPr>
        <w:color w:val="3370ff"/>
      </w:rPr>
    </w:lvl>
  </w:abstractNum>
  <w:abstractNum w:abstractNumId="8062312">
    <w:lvl>
      <w:start w:val="2"/>
      <w:numFmt w:val="lowerLetter"/>
      <w:suff w:val="tab"/>
      <w:lvlText w:val="%1."/>
      <w:rPr>
        <w:color w:val="3370ff"/>
      </w:rPr>
    </w:lvl>
  </w:abstractNum>
  <w:abstractNum w:abstractNumId="8062313">
    <w:lvl>
      <w:numFmt w:val="bullet"/>
      <w:suff w:val="tab"/>
      <w:lvlText w:val="•"/>
      <w:rPr>
        <w:color w:val="3370ff"/>
      </w:rPr>
    </w:lvl>
  </w:abstractNum>
  <w:abstractNum w:abstractNumId="8062314">
    <w:lvl>
      <w:numFmt w:val="bullet"/>
      <w:suff w:val="tab"/>
      <w:lvlText w:val="•"/>
      <w:rPr>
        <w:color w:val="3370ff"/>
      </w:rPr>
    </w:lvl>
  </w:abstractNum>
  <w:abstractNum w:abstractNumId="8062315">
    <w:lvl>
      <w:numFmt w:val="bullet"/>
      <w:suff w:val="tab"/>
      <w:lvlText w:val="•"/>
      <w:rPr>
        <w:color w:val="3370ff"/>
      </w:rPr>
    </w:lvl>
  </w:abstractNum>
  <w:abstractNum w:abstractNumId="8062316">
    <w:lvl>
      <w:start w:val="1"/>
      <w:numFmt w:val="decimal"/>
      <w:suff w:val="tab"/>
      <w:lvlText w:val="%1."/>
      <w:rPr>
        <w:color w:val="3370ff"/>
      </w:rPr>
    </w:lvl>
  </w:abstractNum>
  <w:abstractNum w:abstractNumId="8062317">
    <w:lvl>
      <w:start w:val="2"/>
      <w:numFmt w:val="decimal"/>
      <w:suff w:val="tab"/>
      <w:lvlText w:val="%1."/>
      <w:rPr>
        <w:color w:val="3370ff"/>
      </w:rPr>
    </w:lvl>
  </w:abstractNum>
  <w:abstractNum w:abstractNumId="8062318">
    <w:lvl>
      <w:start w:val="3"/>
      <w:numFmt w:val="decimal"/>
      <w:suff w:val="tab"/>
      <w:lvlText w:val="%1."/>
      <w:rPr>
        <w:color w:val="3370ff"/>
      </w:rPr>
    </w:lvl>
  </w:abstractNum>
  <w:abstractNum w:abstractNumId="8062319">
    <w:lvl>
      <w:start w:val="4"/>
      <w:numFmt w:val="decimal"/>
      <w:suff w:val="tab"/>
      <w:lvlText w:val="%1."/>
      <w:rPr>
        <w:color w:val="3370ff"/>
      </w:rPr>
    </w:lvl>
  </w:abstractNum>
  <w:abstractNum w:abstractNumId="8062320">
    <w:lvl>
      <w:numFmt w:val="bullet"/>
      <w:suff w:val="tab"/>
      <w:lvlText w:val="￮"/>
      <w:rPr>
        <w:color w:val="3370ff"/>
      </w:rPr>
    </w:lvl>
  </w:abstractNum>
  <w:abstractNum w:abstractNumId="8062321">
    <w:lvl>
      <w:numFmt w:val="bullet"/>
      <w:suff w:val="tab"/>
      <w:lvlText w:val="￮"/>
      <w:rPr>
        <w:color w:val="3370ff"/>
      </w:rPr>
    </w:lvl>
  </w:abstractNum>
  <w:abstractNum w:abstractNumId="8062322">
    <w:lvl>
      <w:start w:val="1"/>
      <w:numFmt w:val="decimal"/>
      <w:suff w:val="tab"/>
      <w:lvlText w:val="%1."/>
      <w:rPr>
        <w:color w:val="3370ff"/>
      </w:rPr>
    </w:lvl>
  </w:abstractNum>
  <w:abstractNum w:abstractNumId="8062323">
    <w:lvl>
      <w:start w:val="2"/>
      <w:numFmt w:val="decimal"/>
      <w:suff w:val="tab"/>
      <w:lvlText w:val="%1."/>
      <w:rPr>
        <w:color w:val="3370ff"/>
      </w:rPr>
    </w:lvl>
  </w:abstractNum>
  <w:abstractNum w:abstractNumId="8062324">
    <w:lvl>
      <w:start w:val="3"/>
      <w:numFmt w:val="decimal"/>
      <w:suff w:val="tab"/>
      <w:lvlText w:val="%1."/>
      <w:rPr>
        <w:color w:val="3370ff"/>
      </w:rPr>
    </w:lvl>
  </w:abstractNum>
  <w:abstractNum w:abstractNumId="8062325">
    <w:lvl>
      <w:numFmt w:val="bullet"/>
      <w:suff w:val="tab"/>
      <w:lvlText w:val="￮"/>
      <w:rPr>
        <w:color w:val="3370ff"/>
      </w:rPr>
    </w:lvl>
  </w:abstractNum>
  <w:abstractNum w:abstractNumId="8062326">
    <w:lvl>
      <w:numFmt w:val="bullet"/>
      <w:suff w:val="tab"/>
      <w:lvlText w:val="￮"/>
      <w:rPr>
        <w:color w:val="3370ff"/>
      </w:rPr>
    </w:lvl>
  </w:abstractNum>
  <w:abstractNum w:abstractNumId="8062327">
    <w:lvl>
      <w:numFmt w:val="bullet"/>
      <w:suff w:val="tab"/>
      <w:lvlText w:val="￮"/>
      <w:rPr>
        <w:color w:val="3370ff"/>
      </w:rPr>
    </w:lvl>
  </w:abstractNum>
  <w:num w:numId="1">
    <w:abstractNumId w:val="8062279"/>
  </w:num>
  <w:num w:numId="2">
    <w:abstractNumId w:val="8062280"/>
  </w:num>
  <w:num w:numId="3">
    <w:abstractNumId w:val="8062281"/>
  </w:num>
  <w:num w:numId="4">
    <w:abstractNumId w:val="8062282"/>
  </w:num>
  <w:num w:numId="5">
    <w:abstractNumId w:val="8062283"/>
  </w:num>
  <w:num w:numId="6">
    <w:abstractNumId w:val="8062284"/>
  </w:num>
  <w:num w:numId="7">
    <w:abstractNumId w:val="8062285"/>
  </w:num>
  <w:num w:numId="8">
    <w:abstractNumId w:val="8062286"/>
  </w:num>
  <w:num w:numId="9">
    <w:abstractNumId w:val="8062287"/>
  </w:num>
  <w:num w:numId="10">
    <w:abstractNumId w:val="8062288"/>
  </w:num>
  <w:num w:numId="11">
    <w:abstractNumId w:val="8062289"/>
  </w:num>
  <w:num w:numId="12">
    <w:abstractNumId w:val="8062290"/>
  </w:num>
  <w:num w:numId="13">
    <w:abstractNumId w:val="8062291"/>
  </w:num>
  <w:num w:numId="14">
    <w:abstractNumId w:val="8062292"/>
  </w:num>
  <w:num w:numId="15">
    <w:abstractNumId w:val="8062293"/>
  </w:num>
  <w:num w:numId="16">
    <w:abstractNumId w:val="8062294"/>
  </w:num>
  <w:num w:numId="17">
    <w:abstractNumId w:val="8062295"/>
  </w:num>
  <w:num w:numId="18">
    <w:abstractNumId w:val="8062296"/>
  </w:num>
  <w:num w:numId="19">
    <w:abstractNumId w:val="8062297"/>
  </w:num>
  <w:num w:numId="20">
    <w:abstractNumId w:val="8062298"/>
  </w:num>
  <w:num w:numId="21">
    <w:abstractNumId w:val="8062299"/>
  </w:num>
  <w:num w:numId="22">
    <w:abstractNumId w:val="8062300"/>
  </w:num>
  <w:num w:numId="23">
    <w:abstractNumId w:val="8062301"/>
  </w:num>
  <w:num w:numId="24">
    <w:abstractNumId w:val="8062302"/>
  </w:num>
  <w:num w:numId="25">
    <w:abstractNumId w:val="8062303"/>
  </w:num>
  <w:num w:numId="26">
    <w:abstractNumId w:val="8062304"/>
  </w:num>
  <w:num w:numId="27">
    <w:abstractNumId w:val="8062305"/>
  </w:num>
  <w:num w:numId="28">
    <w:abstractNumId w:val="8062306"/>
  </w:num>
  <w:num w:numId="29">
    <w:abstractNumId w:val="8062307"/>
  </w:num>
  <w:num w:numId="30">
    <w:abstractNumId w:val="8062308"/>
  </w:num>
  <w:num w:numId="31">
    <w:abstractNumId w:val="8062309"/>
  </w:num>
  <w:num w:numId="32">
    <w:abstractNumId w:val="8062310"/>
  </w:num>
  <w:num w:numId="33">
    <w:abstractNumId w:val="8062311"/>
  </w:num>
  <w:num w:numId="34">
    <w:abstractNumId w:val="8062312"/>
  </w:num>
  <w:num w:numId="35">
    <w:abstractNumId w:val="8062313"/>
  </w:num>
  <w:num w:numId="36">
    <w:abstractNumId w:val="8062314"/>
  </w:num>
  <w:num w:numId="37">
    <w:abstractNumId w:val="8062315"/>
  </w:num>
  <w:num w:numId="38">
    <w:abstractNumId w:val="8062316"/>
  </w:num>
  <w:num w:numId="39">
    <w:abstractNumId w:val="8062317"/>
  </w:num>
  <w:num w:numId="40">
    <w:abstractNumId w:val="8062318"/>
  </w:num>
  <w:num w:numId="41">
    <w:abstractNumId w:val="8062319"/>
  </w:num>
  <w:num w:numId="42">
    <w:abstractNumId w:val="8062320"/>
  </w:num>
  <w:num w:numId="43">
    <w:abstractNumId w:val="8062321"/>
  </w:num>
  <w:num w:numId="44">
    <w:abstractNumId w:val="8062322"/>
  </w:num>
  <w:num w:numId="45">
    <w:abstractNumId w:val="8062323"/>
  </w:num>
  <w:num w:numId="46">
    <w:abstractNumId w:val="8062324"/>
  </w:num>
  <w:num w:numId="47">
    <w:abstractNumId w:val="8062325"/>
  </w:num>
  <w:num w:numId="48">
    <w:abstractNumId w:val="8062326"/>
  </w:num>
  <w:num w:numId="49">
    <w:abstractNumId w:val="8062327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2026-01-25T11:08:44Z</dcterms:created>
  <dc:creator>Apache POI</dc:creator>
</cp:coreProperties>
</file>